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2DCE66" w14:textId="68D8D089" w:rsidR="003A3F2D" w:rsidRPr="00015D38" w:rsidRDefault="00C423D8">
      <w:pPr>
        <w:pStyle w:val="3GPPHeader"/>
        <w:spacing w:after="60"/>
        <w:rPr>
          <w:sz w:val="32"/>
          <w:szCs w:val="32"/>
          <w:highlight w:val="yellow"/>
          <w:lang w:val="en-US"/>
        </w:rPr>
      </w:pPr>
      <w:r w:rsidRPr="00015D38">
        <w:rPr>
          <w:lang w:val="en-US"/>
        </w:rPr>
        <w:t>3GPP TSG-RAN WG1 Meeting #9</w:t>
      </w:r>
      <w:r w:rsidR="00067B4C">
        <w:rPr>
          <w:lang w:val="en-US"/>
        </w:rPr>
        <w:t>8</w:t>
      </w:r>
      <w:r w:rsidRPr="00015D38">
        <w:rPr>
          <w:lang w:val="en-US"/>
        </w:rPr>
        <w:tab/>
      </w:r>
      <w:proofErr w:type="spellStart"/>
      <w:r w:rsidRPr="00015D38">
        <w:rPr>
          <w:sz w:val="32"/>
          <w:szCs w:val="32"/>
          <w:lang w:val="en-US"/>
        </w:rPr>
        <w:t>Tdoc</w:t>
      </w:r>
      <w:proofErr w:type="spellEnd"/>
      <w:r w:rsidRPr="00015D38">
        <w:rPr>
          <w:sz w:val="32"/>
          <w:szCs w:val="32"/>
          <w:lang w:val="en-US"/>
        </w:rPr>
        <w:t xml:space="preserve"> </w:t>
      </w:r>
      <w:r w:rsidRPr="00CC6BF1">
        <w:rPr>
          <w:sz w:val="32"/>
          <w:szCs w:val="32"/>
          <w:lang w:val="en-US"/>
        </w:rPr>
        <w:t>R1-19</w:t>
      </w:r>
      <w:r w:rsidR="00CC6BF1" w:rsidRPr="00CC6BF1">
        <w:rPr>
          <w:sz w:val="32"/>
          <w:szCs w:val="32"/>
          <w:lang w:val="en-US"/>
        </w:rPr>
        <w:t>09336</w:t>
      </w:r>
    </w:p>
    <w:p w14:paraId="0E2DCE67" w14:textId="151E4CB8" w:rsidR="003A3F2D" w:rsidRPr="00015D38" w:rsidRDefault="00067B4C">
      <w:pPr>
        <w:pStyle w:val="3GPPHeader"/>
        <w:rPr>
          <w:lang w:val="en-US"/>
        </w:rPr>
      </w:pPr>
      <w:r>
        <w:rPr>
          <w:lang w:val="en-US"/>
        </w:rPr>
        <w:t>Prague</w:t>
      </w:r>
      <w:r w:rsidR="00C423D8" w:rsidRPr="00015D38">
        <w:rPr>
          <w:lang w:val="en-US"/>
        </w:rPr>
        <w:t xml:space="preserve">, </w:t>
      </w:r>
      <w:r>
        <w:rPr>
          <w:lang w:val="en-US"/>
        </w:rPr>
        <w:t>C</w:t>
      </w:r>
      <w:r w:rsidR="00A05765">
        <w:rPr>
          <w:lang w:val="en-US"/>
        </w:rPr>
        <w:t>zech Republic</w:t>
      </w:r>
      <w:r w:rsidR="00C423D8" w:rsidRPr="00015D38">
        <w:rPr>
          <w:lang w:val="en-US"/>
        </w:rPr>
        <w:t xml:space="preserve">, </w:t>
      </w:r>
      <w:r w:rsidR="00EF6F2D">
        <w:rPr>
          <w:lang w:val="en-US"/>
        </w:rPr>
        <w:t>Aug</w:t>
      </w:r>
      <w:r w:rsidR="00C423D8" w:rsidRPr="00015D38">
        <w:rPr>
          <w:lang w:val="en-US"/>
        </w:rPr>
        <w:t xml:space="preserve"> </w:t>
      </w:r>
      <w:r w:rsidR="009F3BFD">
        <w:rPr>
          <w:lang w:val="en-US"/>
        </w:rPr>
        <w:t>26</w:t>
      </w:r>
      <w:r w:rsidR="00C423D8" w:rsidRPr="00015D38">
        <w:rPr>
          <w:vertAlign w:val="superscript"/>
          <w:lang w:val="en-US"/>
        </w:rPr>
        <w:t>th</w:t>
      </w:r>
      <w:r w:rsidR="00C423D8" w:rsidRPr="00015D38">
        <w:rPr>
          <w:lang w:val="en-US"/>
        </w:rPr>
        <w:t xml:space="preserve"> –</w:t>
      </w:r>
      <w:r w:rsidR="009F3BFD">
        <w:rPr>
          <w:lang w:val="en-US"/>
        </w:rPr>
        <w:t>30</w:t>
      </w:r>
      <w:r w:rsidR="00C423D8" w:rsidRPr="00015D38">
        <w:rPr>
          <w:vertAlign w:val="superscript"/>
          <w:lang w:val="en-US"/>
        </w:rPr>
        <w:t>th</w:t>
      </w:r>
      <w:r w:rsidR="00C423D8" w:rsidRPr="00015D38">
        <w:rPr>
          <w:lang w:val="en-US"/>
        </w:rPr>
        <w:t>, 2019</w:t>
      </w:r>
    </w:p>
    <w:p w14:paraId="0E2DCE68" w14:textId="77777777" w:rsidR="003A3F2D" w:rsidRPr="00015D38" w:rsidRDefault="003A3F2D">
      <w:pPr>
        <w:pStyle w:val="3GPPHeader"/>
        <w:rPr>
          <w:lang w:val="en-US"/>
        </w:rPr>
      </w:pPr>
    </w:p>
    <w:p w14:paraId="0E2DCE69" w14:textId="4C00D602" w:rsidR="003A3F2D" w:rsidRPr="00015D38" w:rsidRDefault="00C423D8">
      <w:pPr>
        <w:pStyle w:val="3GPPHeader"/>
        <w:rPr>
          <w:sz w:val="22"/>
          <w:lang w:val="en-US"/>
        </w:rPr>
      </w:pPr>
      <w:r w:rsidRPr="00015D38">
        <w:rPr>
          <w:sz w:val="22"/>
          <w:lang w:val="en-US"/>
        </w:rPr>
        <w:t>Agenda Item:</w:t>
      </w:r>
      <w:r w:rsidRPr="00015D38">
        <w:rPr>
          <w:sz w:val="22"/>
          <w:lang w:val="en-US"/>
        </w:rPr>
        <w:tab/>
      </w:r>
      <w:r w:rsidR="00A05765">
        <w:rPr>
          <w:sz w:val="22"/>
          <w:lang w:val="en-US"/>
        </w:rPr>
        <w:t>7</w:t>
      </w:r>
      <w:r w:rsidRPr="00015D38">
        <w:rPr>
          <w:sz w:val="22"/>
          <w:lang w:val="en-US"/>
        </w:rPr>
        <w:t>.</w:t>
      </w:r>
      <w:r w:rsidR="00A05765">
        <w:rPr>
          <w:sz w:val="22"/>
          <w:lang w:val="en-US"/>
        </w:rPr>
        <w:t>2</w:t>
      </w:r>
      <w:r w:rsidRPr="00015D38">
        <w:rPr>
          <w:sz w:val="22"/>
          <w:lang w:val="en-US"/>
        </w:rPr>
        <w:t>.</w:t>
      </w:r>
      <w:r w:rsidR="00A05765">
        <w:rPr>
          <w:sz w:val="22"/>
          <w:lang w:val="en-US"/>
        </w:rPr>
        <w:t>11</w:t>
      </w:r>
      <w:r w:rsidR="008F7712">
        <w:rPr>
          <w:sz w:val="22"/>
          <w:lang w:val="en-US"/>
        </w:rPr>
        <w:t>.</w:t>
      </w:r>
      <w:r w:rsidR="009A557C">
        <w:rPr>
          <w:sz w:val="22"/>
          <w:lang w:val="en-US"/>
        </w:rPr>
        <w:t>3</w:t>
      </w:r>
    </w:p>
    <w:p w14:paraId="0E2DCE6A" w14:textId="77777777" w:rsidR="003A3F2D" w:rsidRPr="00015D38" w:rsidRDefault="00C423D8">
      <w:pPr>
        <w:pStyle w:val="3GPPHeader"/>
        <w:rPr>
          <w:sz w:val="22"/>
          <w:lang w:val="en-US"/>
        </w:rPr>
      </w:pPr>
      <w:r w:rsidRPr="00015D38">
        <w:rPr>
          <w:sz w:val="22"/>
          <w:lang w:val="en-US"/>
        </w:rPr>
        <w:t>Source:</w:t>
      </w:r>
      <w:r w:rsidRPr="00015D38">
        <w:rPr>
          <w:sz w:val="22"/>
          <w:lang w:val="en-US"/>
        </w:rPr>
        <w:tab/>
        <w:t>Ericsson</w:t>
      </w:r>
    </w:p>
    <w:p w14:paraId="0E2DCE6B" w14:textId="6E86DA84" w:rsidR="003A3F2D" w:rsidRPr="00015D38" w:rsidRDefault="00C423D8">
      <w:pPr>
        <w:pStyle w:val="3GPPHeader"/>
        <w:rPr>
          <w:sz w:val="22"/>
          <w:lang w:val="en-US"/>
        </w:rPr>
      </w:pPr>
      <w:r w:rsidRPr="00015D38">
        <w:rPr>
          <w:sz w:val="22"/>
          <w:lang w:val="en-US"/>
        </w:rPr>
        <w:t>Title:</w:t>
      </w:r>
      <w:r w:rsidRPr="00015D38">
        <w:rPr>
          <w:sz w:val="22"/>
          <w:lang w:val="en-US"/>
        </w:rPr>
        <w:tab/>
      </w:r>
      <w:r w:rsidR="009A557C">
        <w:rPr>
          <w:sz w:val="22"/>
          <w:lang w:val="en-US"/>
        </w:rPr>
        <w:t>Absolute delay modeling</w:t>
      </w:r>
    </w:p>
    <w:p w14:paraId="0E2DCE6C" w14:textId="1F434F52" w:rsidR="003A3F2D" w:rsidRPr="00015D38" w:rsidRDefault="00C423D8">
      <w:pPr>
        <w:pStyle w:val="3GPPHeader"/>
        <w:rPr>
          <w:sz w:val="22"/>
          <w:lang w:val="en-US"/>
        </w:rPr>
      </w:pPr>
      <w:r w:rsidRPr="00015D38">
        <w:rPr>
          <w:sz w:val="22"/>
          <w:lang w:val="en-US"/>
        </w:rPr>
        <w:t>Document for:</w:t>
      </w:r>
      <w:r w:rsidRPr="00015D38">
        <w:rPr>
          <w:sz w:val="22"/>
          <w:lang w:val="en-US"/>
        </w:rPr>
        <w:tab/>
      </w:r>
      <w:r w:rsidR="00BA6880">
        <w:rPr>
          <w:sz w:val="22"/>
          <w:lang w:val="en-US"/>
        </w:rPr>
        <w:t>Discussion and decision</w:t>
      </w:r>
    </w:p>
    <w:p w14:paraId="0E2DCE6D" w14:textId="77777777" w:rsidR="003A3F2D" w:rsidRDefault="00C423D8">
      <w:pPr>
        <w:pStyle w:val="Heading1"/>
      </w:pPr>
      <w:r>
        <w:t>1</w:t>
      </w:r>
      <w:r>
        <w:tab/>
        <w:t>Introduction</w:t>
      </w:r>
    </w:p>
    <w:p w14:paraId="3AF10C52" w14:textId="6AAABCF3" w:rsidR="00FA3D9C" w:rsidRDefault="005A37C0" w:rsidP="00B32B8F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In the Study Item on </w:t>
      </w:r>
      <w:r w:rsidR="005F49C7">
        <w:rPr>
          <w:rFonts w:ascii="Times New Roman" w:hAnsi="Times New Roman" w:cs="Times New Roman"/>
          <w:lang w:val="en-US"/>
        </w:rPr>
        <w:t xml:space="preserve">Channel modeling for indoor industrial scenarios </w:t>
      </w:r>
      <w:r w:rsidR="005F49C7">
        <w:rPr>
          <w:rFonts w:ascii="Times New Roman" w:hAnsi="Times New Roman" w:cs="Times New Roman"/>
          <w:lang w:val="en-US"/>
        </w:rPr>
        <w:fldChar w:fldCharType="begin"/>
      </w:r>
      <w:r w:rsidR="005F49C7">
        <w:rPr>
          <w:rFonts w:ascii="Times New Roman" w:hAnsi="Times New Roman" w:cs="Times New Roman"/>
          <w:lang w:val="en-US"/>
        </w:rPr>
        <w:instrText xml:space="preserve"> REF _Ref528923815 \r \h </w:instrText>
      </w:r>
      <w:r w:rsidR="005F49C7">
        <w:rPr>
          <w:rFonts w:ascii="Times New Roman" w:hAnsi="Times New Roman" w:cs="Times New Roman"/>
          <w:lang w:val="en-US"/>
        </w:rPr>
      </w:r>
      <w:r w:rsidR="005F49C7">
        <w:rPr>
          <w:rFonts w:ascii="Times New Roman" w:hAnsi="Times New Roman" w:cs="Times New Roman"/>
          <w:lang w:val="en-US"/>
        </w:rPr>
        <w:fldChar w:fldCharType="separate"/>
      </w:r>
      <w:r w:rsidR="00501AAA">
        <w:rPr>
          <w:rFonts w:ascii="Times New Roman" w:hAnsi="Times New Roman" w:cs="Times New Roman"/>
          <w:lang w:val="en-US"/>
        </w:rPr>
        <w:t>[1]</w:t>
      </w:r>
      <w:r w:rsidR="005F49C7">
        <w:rPr>
          <w:rFonts w:ascii="Times New Roman" w:hAnsi="Times New Roman" w:cs="Times New Roman"/>
          <w:lang w:val="en-US"/>
        </w:rPr>
        <w:fldChar w:fldCharType="end"/>
      </w:r>
      <w:r w:rsidR="005F49C7">
        <w:rPr>
          <w:rFonts w:ascii="Times New Roman" w:hAnsi="Times New Roman" w:cs="Times New Roman"/>
          <w:lang w:val="en-US"/>
        </w:rPr>
        <w:t xml:space="preserve">, </w:t>
      </w:r>
      <w:r w:rsidR="00FA3D9C">
        <w:rPr>
          <w:rFonts w:ascii="Times New Roman" w:hAnsi="Times New Roman" w:cs="Times New Roman"/>
          <w:lang w:val="en-US"/>
        </w:rPr>
        <w:t xml:space="preserve">one objective is to develop a channel model that supports evaluation of positioning techniques in an industrial scenario. To this end RAN1 has agreed </w:t>
      </w:r>
      <w:r w:rsidR="004435F1">
        <w:rPr>
          <w:rFonts w:ascii="Times New Roman" w:hAnsi="Times New Roman" w:cs="Times New Roman"/>
          <w:lang w:val="en-US"/>
        </w:rPr>
        <w:fldChar w:fldCharType="begin"/>
      </w:r>
      <w:r w:rsidR="004435F1">
        <w:rPr>
          <w:rFonts w:ascii="Times New Roman" w:hAnsi="Times New Roman" w:cs="Times New Roman"/>
          <w:lang w:val="en-US"/>
        </w:rPr>
        <w:instrText xml:space="preserve"> REF _Ref16686061 \r \h </w:instrText>
      </w:r>
      <w:r w:rsidR="004435F1">
        <w:rPr>
          <w:rFonts w:ascii="Times New Roman" w:hAnsi="Times New Roman" w:cs="Times New Roman"/>
          <w:lang w:val="en-US"/>
        </w:rPr>
      </w:r>
      <w:r w:rsidR="004435F1">
        <w:rPr>
          <w:rFonts w:ascii="Times New Roman" w:hAnsi="Times New Roman" w:cs="Times New Roman"/>
          <w:lang w:val="en-US"/>
        </w:rPr>
        <w:fldChar w:fldCharType="separate"/>
      </w:r>
      <w:r w:rsidR="00501AAA">
        <w:rPr>
          <w:rFonts w:ascii="Times New Roman" w:hAnsi="Times New Roman" w:cs="Times New Roman"/>
          <w:lang w:val="en-US"/>
        </w:rPr>
        <w:t>[3]</w:t>
      </w:r>
      <w:r w:rsidR="004435F1">
        <w:rPr>
          <w:rFonts w:ascii="Times New Roman" w:hAnsi="Times New Roman" w:cs="Times New Roman"/>
          <w:lang w:val="en-US"/>
        </w:rPr>
        <w:fldChar w:fldCharType="end"/>
      </w:r>
      <w:r w:rsidR="004435F1">
        <w:rPr>
          <w:rFonts w:ascii="Times New Roman" w:hAnsi="Times New Roman" w:cs="Times New Roman"/>
          <w:lang w:val="en-US"/>
        </w:rPr>
        <w:t xml:space="preserve"> </w:t>
      </w:r>
      <w:r w:rsidR="00FA3D9C">
        <w:rPr>
          <w:rFonts w:ascii="Times New Roman" w:hAnsi="Times New Roman" w:cs="Times New Roman"/>
          <w:lang w:val="en-US"/>
        </w:rPr>
        <w:t xml:space="preserve">to </w:t>
      </w:r>
      <w:r w:rsidR="0094662F">
        <w:rPr>
          <w:rFonts w:ascii="Times New Roman" w:hAnsi="Times New Roman" w:cs="Times New Roman"/>
          <w:lang w:val="en-US"/>
        </w:rPr>
        <w:t xml:space="preserve">extend the </w:t>
      </w:r>
      <w:r w:rsidR="009650B4">
        <w:rPr>
          <w:rFonts w:ascii="Times New Roman" w:hAnsi="Times New Roman" w:cs="Times New Roman"/>
          <w:lang w:val="en-US"/>
        </w:rPr>
        <w:t xml:space="preserve">industrial </w:t>
      </w:r>
      <w:r w:rsidR="0094662F">
        <w:rPr>
          <w:rFonts w:ascii="Times New Roman" w:hAnsi="Times New Roman" w:cs="Times New Roman"/>
          <w:lang w:val="en-US"/>
        </w:rPr>
        <w:t xml:space="preserve">channel </w:t>
      </w:r>
      <w:r w:rsidR="00FA3D9C">
        <w:rPr>
          <w:rFonts w:ascii="Times New Roman" w:hAnsi="Times New Roman" w:cs="Times New Roman"/>
          <w:lang w:val="en-US"/>
        </w:rPr>
        <w:t xml:space="preserve">model </w:t>
      </w:r>
      <w:r w:rsidR="0094662F">
        <w:rPr>
          <w:rFonts w:ascii="Times New Roman" w:hAnsi="Times New Roman" w:cs="Times New Roman"/>
          <w:lang w:val="en-US"/>
        </w:rPr>
        <w:t xml:space="preserve">with the possibility of </w:t>
      </w:r>
      <w:r w:rsidR="009650B4">
        <w:rPr>
          <w:rFonts w:ascii="Times New Roman" w:hAnsi="Times New Roman" w:cs="Times New Roman"/>
          <w:lang w:val="en-US"/>
        </w:rPr>
        <w:t xml:space="preserve">generating absolute times of arrival of all the multipath components. </w:t>
      </w:r>
      <w:r w:rsidR="006654B4">
        <w:rPr>
          <w:rFonts w:ascii="Times New Roman" w:hAnsi="Times New Roman" w:cs="Times New Roman"/>
          <w:lang w:val="en-US"/>
        </w:rPr>
        <w:t xml:space="preserve">Previously, the channel model in TR 38.901 have only generated normalized cluster delays where the first arriving cluster has delay equal to zero. </w:t>
      </w:r>
    </w:p>
    <w:p w14:paraId="31A30BC2" w14:textId="6D241857" w:rsidR="00254C22" w:rsidRDefault="00254C22" w:rsidP="00B32B8F">
      <w:pPr>
        <w:pStyle w:val="BodyText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The extension consists of adding a deterministic delay </w:t>
      </w:r>
      <w:r w:rsidR="00FE38A2">
        <w:rPr>
          <w:rFonts w:ascii="Times New Roman" w:hAnsi="Times New Roman" w:cs="Times New Roman"/>
          <w:lang w:val="en-US"/>
        </w:rPr>
        <w:t xml:space="preserve">to all cluster delays </w:t>
      </w:r>
      <w:r>
        <w:rPr>
          <w:rFonts w:ascii="Times New Roman" w:hAnsi="Times New Roman" w:cs="Times New Roman"/>
          <w:lang w:val="en-US"/>
        </w:rPr>
        <w:t xml:space="preserve">equal to the time of flight along the virtual LOS path, i.e. equal to the 3D distance divided by the speed of light. </w:t>
      </w:r>
      <w:r w:rsidR="00450186">
        <w:rPr>
          <w:rFonts w:ascii="Times New Roman" w:hAnsi="Times New Roman" w:cs="Times New Roman"/>
          <w:lang w:val="en-US"/>
        </w:rPr>
        <w:t xml:space="preserve">Additionally, a random delay </w:t>
      </w:r>
      <w:r w:rsidR="00450186" w:rsidRPr="00450186">
        <w:rPr>
          <w:rFonts w:ascii="Symbol" w:hAnsi="Symbol" w:cs="Times New Roman"/>
          <w:lang w:val="en-US"/>
        </w:rPr>
        <w:t></w:t>
      </w:r>
      <w:r w:rsidR="00450186" w:rsidRPr="00450186">
        <w:rPr>
          <w:rFonts w:ascii="Symbol" w:hAnsi="Symbol" w:cs="Times New Roman"/>
          <w:lang w:val="en-US"/>
        </w:rPr>
        <w:t></w:t>
      </w:r>
      <w:r w:rsidR="00450186">
        <w:rPr>
          <w:rFonts w:ascii="Times New Roman" w:hAnsi="Times New Roman" w:cs="Times New Roman"/>
          <w:lang w:val="en-US"/>
        </w:rPr>
        <w:t xml:space="preserve"> is also added</w:t>
      </w:r>
      <w:r w:rsidR="00FE38A2">
        <w:rPr>
          <w:rFonts w:ascii="Times New Roman" w:hAnsi="Times New Roman" w:cs="Times New Roman"/>
          <w:lang w:val="en-US"/>
        </w:rPr>
        <w:t xml:space="preserve"> in NLOS conditions</w:t>
      </w:r>
      <w:r w:rsidR="00450186">
        <w:rPr>
          <w:rFonts w:ascii="Times New Roman" w:hAnsi="Times New Roman" w:cs="Times New Roman"/>
          <w:lang w:val="en-US"/>
        </w:rPr>
        <w:t xml:space="preserve">. </w:t>
      </w:r>
      <w:r w:rsidR="00A23FD4">
        <w:rPr>
          <w:rFonts w:ascii="Times New Roman" w:hAnsi="Times New Roman" w:cs="Times New Roman"/>
          <w:lang w:val="en-US"/>
        </w:rPr>
        <w:t xml:space="preserve">So far, there is no agreement on exactly how to model the random delay </w:t>
      </w:r>
      <w:r w:rsidR="00A23FD4" w:rsidRPr="00450186">
        <w:rPr>
          <w:rFonts w:ascii="Symbol" w:hAnsi="Symbol" w:cs="Times New Roman"/>
          <w:lang w:val="en-US"/>
        </w:rPr>
        <w:t></w:t>
      </w:r>
      <w:r w:rsidR="00A23FD4" w:rsidRPr="00450186">
        <w:rPr>
          <w:rFonts w:ascii="Symbol" w:hAnsi="Symbol" w:cs="Times New Roman"/>
          <w:lang w:val="en-US"/>
        </w:rPr>
        <w:t></w:t>
      </w:r>
      <w:r w:rsidR="00BF7A36">
        <w:rPr>
          <w:rFonts w:ascii="Times New Roman" w:hAnsi="Times New Roman" w:cs="Times New Roman"/>
          <w:lang w:val="en-US"/>
        </w:rPr>
        <w:t xml:space="preserve">. The purpose of this contribution is to report on some ray-tracing experiments to generate statistics on </w:t>
      </w:r>
      <w:r w:rsidR="00A307CE" w:rsidRPr="00450186">
        <w:rPr>
          <w:rFonts w:ascii="Symbol" w:hAnsi="Symbol" w:cs="Times New Roman"/>
          <w:lang w:val="en-US"/>
        </w:rPr>
        <w:t></w:t>
      </w:r>
      <w:r w:rsidR="00A307CE">
        <w:rPr>
          <w:rFonts w:ascii="Times New Roman" w:hAnsi="Times New Roman" w:cs="Times New Roman"/>
          <w:lang w:val="en-US"/>
        </w:rPr>
        <w:t xml:space="preserve">, that could be used to select and parameterize a random distribution for </w:t>
      </w:r>
      <w:r w:rsidR="00A307CE" w:rsidRPr="00450186">
        <w:rPr>
          <w:rFonts w:ascii="Symbol" w:hAnsi="Symbol" w:cs="Times New Roman"/>
          <w:lang w:val="en-US"/>
        </w:rPr>
        <w:t></w:t>
      </w:r>
      <w:r w:rsidR="00A307CE" w:rsidRPr="00450186">
        <w:rPr>
          <w:rFonts w:ascii="Symbol" w:hAnsi="Symbol" w:cs="Times New Roman"/>
          <w:lang w:val="en-US"/>
        </w:rPr>
        <w:t></w:t>
      </w:r>
      <w:r w:rsidR="00A307CE">
        <w:rPr>
          <w:rFonts w:ascii="Times New Roman" w:hAnsi="Times New Roman" w:cs="Times New Roman"/>
          <w:lang w:val="en-US"/>
        </w:rPr>
        <w:t xml:space="preserve">. </w:t>
      </w:r>
      <w:r w:rsidR="00515F6A">
        <w:rPr>
          <w:rFonts w:ascii="Times New Roman" w:hAnsi="Times New Roman" w:cs="Times New Roman"/>
          <w:lang w:val="en-US"/>
        </w:rPr>
        <w:t xml:space="preserve">The raw data from these ray-tracing experiments have also been submitted to the email discussion [NR-97-11]. </w:t>
      </w:r>
      <w:r w:rsidR="00A307CE">
        <w:rPr>
          <w:rFonts w:ascii="Times New Roman" w:hAnsi="Times New Roman" w:cs="Times New Roman"/>
          <w:lang w:val="en-US"/>
        </w:rPr>
        <w:t xml:space="preserve">Furthermore, we discuss </w:t>
      </w:r>
      <w:r w:rsidR="00A76E86">
        <w:rPr>
          <w:rFonts w:ascii="Times New Roman" w:hAnsi="Times New Roman" w:cs="Times New Roman"/>
          <w:lang w:val="en-US"/>
        </w:rPr>
        <w:t xml:space="preserve">methods for </w:t>
      </w:r>
      <w:r w:rsidR="00AB360A">
        <w:rPr>
          <w:rFonts w:ascii="Times New Roman" w:hAnsi="Times New Roman" w:cs="Times New Roman"/>
          <w:lang w:val="en-US"/>
        </w:rPr>
        <w:t xml:space="preserve">determining an upper bound on </w:t>
      </w:r>
      <w:r w:rsidR="00AB360A" w:rsidRPr="00450186">
        <w:rPr>
          <w:rFonts w:ascii="Symbol" w:hAnsi="Symbol" w:cs="Times New Roman"/>
          <w:lang w:val="en-US"/>
        </w:rPr>
        <w:t></w:t>
      </w:r>
      <w:r w:rsidR="00AB360A" w:rsidRPr="00450186">
        <w:rPr>
          <w:rFonts w:ascii="Symbol" w:hAnsi="Symbol" w:cs="Times New Roman"/>
          <w:lang w:val="en-US"/>
        </w:rPr>
        <w:t></w:t>
      </w:r>
      <w:r w:rsidR="00DB0F28">
        <w:rPr>
          <w:rFonts w:ascii="Times New Roman" w:hAnsi="Times New Roman" w:cs="Times New Roman"/>
          <w:lang w:val="en-US"/>
        </w:rPr>
        <w:t xml:space="preserve"> and</w:t>
      </w:r>
      <w:r w:rsidR="00AB360A">
        <w:rPr>
          <w:rFonts w:ascii="Times New Roman" w:hAnsi="Times New Roman" w:cs="Times New Roman"/>
          <w:lang w:val="en-US"/>
        </w:rPr>
        <w:t xml:space="preserve"> </w:t>
      </w:r>
      <w:r w:rsidR="00F53817">
        <w:rPr>
          <w:rFonts w:ascii="Times New Roman" w:hAnsi="Times New Roman" w:cs="Times New Roman"/>
          <w:lang w:val="en-US"/>
        </w:rPr>
        <w:t xml:space="preserve">whether realizations of </w:t>
      </w:r>
      <w:r w:rsidR="00F53817" w:rsidRPr="00450186">
        <w:rPr>
          <w:rFonts w:ascii="Symbol" w:hAnsi="Symbol" w:cs="Times New Roman"/>
          <w:lang w:val="en-US"/>
        </w:rPr>
        <w:t></w:t>
      </w:r>
      <w:r w:rsidR="00F53817" w:rsidRPr="00450186">
        <w:rPr>
          <w:rFonts w:ascii="Symbol" w:hAnsi="Symbol" w:cs="Times New Roman"/>
          <w:lang w:val="en-US"/>
        </w:rPr>
        <w:t></w:t>
      </w:r>
      <w:r w:rsidR="00F53817">
        <w:rPr>
          <w:rFonts w:ascii="Times New Roman" w:hAnsi="Times New Roman" w:cs="Times New Roman"/>
          <w:lang w:val="en-US"/>
        </w:rPr>
        <w:t xml:space="preserve"> for different links should be correlated. </w:t>
      </w:r>
    </w:p>
    <w:p w14:paraId="5D8A9303" w14:textId="77777777" w:rsidR="008F7712" w:rsidRDefault="008F7712" w:rsidP="00B32B8F">
      <w:pPr>
        <w:pStyle w:val="BodyText"/>
        <w:rPr>
          <w:rFonts w:ascii="Times New Roman" w:hAnsi="Times New Roman" w:cs="Times New Roman"/>
          <w:lang w:val="en-US"/>
        </w:rPr>
      </w:pPr>
    </w:p>
    <w:p w14:paraId="76FD39F9" w14:textId="0E6B0900" w:rsidR="004913FD" w:rsidRPr="008F52C8" w:rsidRDefault="0027645D" w:rsidP="0027645D">
      <w:pPr>
        <w:pStyle w:val="Heading1"/>
        <w:rPr>
          <w:rFonts w:ascii="Times New Roman" w:eastAsiaTheme="minorHAnsi" w:hAnsi="Times New Roman"/>
          <w:sz w:val="22"/>
          <w:szCs w:val="22"/>
          <w:lang w:val="en-US" w:eastAsia="en-US"/>
        </w:rPr>
      </w:pPr>
      <w:r>
        <w:t>2</w:t>
      </w:r>
      <w:r>
        <w:tab/>
      </w:r>
      <w:r w:rsidR="009A557C">
        <w:t xml:space="preserve">Simulation </w:t>
      </w:r>
      <w:proofErr w:type="gramStart"/>
      <w:r w:rsidR="009A557C">
        <w:t>scenario</w:t>
      </w:r>
      <w:proofErr w:type="gramEnd"/>
    </w:p>
    <w:p w14:paraId="2F25BF73" w14:textId="6AF59B2F" w:rsidR="00394AD0" w:rsidRDefault="00AB360A" w:rsidP="004C5805">
      <w:pPr>
        <w:spacing w:line="252" w:lineRule="auto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The simulation scenario </w:t>
      </w:r>
      <w:r w:rsidR="003C63D9">
        <w:rPr>
          <w:rFonts w:ascii="Times New Roman" w:hAnsi="Times New Roman" w:cs="Times New Roman"/>
          <w:lang w:val="en-US"/>
        </w:rPr>
        <w:t>consists of</w:t>
      </w:r>
      <w:r w:rsidR="00144A78">
        <w:rPr>
          <w:rFonts w:ascii="Times New Roman" w:hAnsi="Times New Roman" w:cs="Times New Roman"/>
          <w:lang w:val="en-US"/>
        </w:rPr>
        <w:t xml:space="preserve"> </w:t>
      </w:r>
      <w:r w:rsidR="003F3050" w:rsidRPr="003F3050">
        <w:rPr>
          <w:rFonts w:ascii="Times New Roman" w:hAnsi="Times New Roman" w:cs="Times New Roman"/>
          <w:lang w:val="en-US"/>
        </w:rPr>
        <w:t>an industrial factory hall</w:t>
      </w:r>
      <w:r w:rsidR="00394AD0">
        <w:rPr>
          <w:rFonts w:ascii="Times New Roman" w:hAnsi="Times New Roman" w:cs="Times New Roman"/>
          <w:lang w:val="en-US"/>
        </w:rPr>
        <w:t xml:space="preserve"> </w:t>
      </w:r>
      <w:r w:rsidR="003F3050" w:rsidRPr="003F3050">
        <w:rPr>
          <w:rFonts w:ascii="Times New Roman" w:hAnsi="Times New Roman" w:cs="Times New Roman"/>
          <w:lang w:val="en-US"/>
        </w:rPr>
        <w:t>as shown in</w:t>
      </w:r>
      <w:r w:rsidR="008F52C8">
        <w:rPr>
          <w:rFonts w:ascii="Times New Roman" w:hAnsi="Times New Roman" w:cs="Times New Roman"/>
          <w:lang w:val="en-US"/>
        </w:rPr>
        <w:t xml:space="preserve"> </w:t>
      </w:r>
      <w:r w:rsidR="008F52C8">
        <w:rPr>
          <w:rFonts w:ascii="Times New Roman" w:hAnsi="Times New Roman" w:cs="Times New Roman"/>
          <w:lang w:val="en-US"/>
        </w:rPr>
        <w:fldChar w:fldCharType="begin"/>
      </w:r>
      <w:r w:rsidR="008F52C8">
        <w:rPr>
          <w:rFonts w:ascii="Times New Roman" w:hAnsi="Times New Roman" w:cs="Times New Roman"/>
          <w:lang w:val="en-US"/>
        </w:rPr>
        <w:instrText xml:space="preserve"> REF _Ref16845230 \h  \* MERGEFORMAT </w:instrText>
      </w:r>
      <w:r w:rsidR="008F52C8">
        <w:rPr>
          <w:rFonts w:ascii="Times New Roman" w:hAnsi="Times New Roman" w:cs="Times New Roman"/>
          <w:lang w:val="en-US"/>
        </w:rPr>
      </w:r>
      <w:r w:rsidR="008F52C8">
        <w:rPr>
          <w:rFonts w:ascii="Times New Roman" w:hAnsi="Times New Roman" w:cs="Times New Roman"/>
          <w:lang w:val="en-US"/>
        </w:rPr>
        <w:fldChar w:fldCharType="separate"/>
      </w:r>
      <w:r w:rsidR="008F52C8" w:rsidRPr="008F52C8">
        <w:rPr>
          <w:rFonts w:ascii="Times New Roman" w:hAnsi="Times New Roman" w:cs="Times New Roman"/>
          <w:lang w:val="en-US"/>
        </w:rPr>
        <w:t>Figure 1</w:t>
      </w:r>
      <w:r w:rsidR="008F52C8">
        <w:rPr>
          <w:rFonts w:ascii="Times New Roman" w:hAnsi="Times New Roman" w:cs="Times New Roman"/>
          <w:lang w:val="en-US"/>
        </w:rPr>
        <w:fldChar w:fldCharType="end"/>
      </w:r>
      <w:r w:rsidR="003F3050" w:rsidRPr="003F3050">
        <w:rPr>
          <w:rFonts w:ascii="Times New Roman" w:hAnsi="Times New Roman" w:cs="Times New Roman"/>
          <w:lang w:val="en-US"/>
        </w:rPr>
        <w:t xml:space="preserve">. It is inspired by the generic facility model </w:t>
      </w:r>
      <w:r w:rsidR="00362373">
        <w:rPr>
          <w:rFonts w:ascii="Times New Roman" w:hAnsi="Times New Roman" w:cs="Times New Roman"/>
          <w:lang w:val="en-US"/>
        </w:rPr>
        <w:t xml:space="preserve">by 5G-ACIA </w:t>
      </w:r>
      <w:r w:rsidR="003F3050" w:rsidRPr="003F3050">
        <w:rPr>
          <w:rFonts w:ascii="Times New Roman" w:hAnsi="Times New Roman" w:cs="Times New Roman"/>
          <w:lang w:val="en-US"/>
        </w:rPr>
        <w:t>in</w:t>
      </w:r>
      <w:r w:rsidR="00525B9C">
        <w:rPr>
          <w:rFonts w:ascii="Times New Roman" w:hAnsi="Times New Roman" w:cs="Times New Roman"/>
          <w:lang w:val="en-US"/>
        </w:rPr>
        <w:t xml:space="preserve"> </w:t>
      </w:r>
      <w:r w:rsidR="00525B9C">
        <w:rPr>
          <w:rFonts w:ascii="Times New Roman" w:hAnsi="Times New Roman" w:cs="Times New Roman"/>
          <w:lang w:val="en-US"/>
        </w:rPr>
        <w:fldChar w:fldCharType="begin"/>
      </w:r>
      <w:r w:rsidR="00525B9C">
        <w:rPr>
          <w:rFonts w:ascii="Times New Roman" w:hAnsi="Times New Roman" w:cs="Times New Roman"/>
          <w:lang w:val="en-US"/>
        </w:rPr>
        <w:instrText xml:space="preserve"> REF _Ref16845596 \r \h </w:instrText>
      </w:r>
      <w:r w:rsidR="00525B9C">
        <w:rPr>
          <w:rFonts w:ascii="Times New Roman" w:hAnsi="Times New Roman" w:cs="Times New Roman"/>
          <w:lang w:val="en-US"/>
        </w:rPr>
      </w:r>
      <w:r w:rsidR="00525B9C">
        <w:rPr>
          <w:rFonts w:ascii="Times New Roman" w:hAnsi="Times New Roman" w:cs="Times New Roman"/>
          <w:lang w:val="en-US"/>
        </w:rPr>
        <w:fldChar w:fldCharType="separate"/>
      </w:r>
      <w:r w:rsidR="00525B9C">
        <w:rPr>
          <w:rFonts w:ascii="Times New Roman" w:hAnsi="Times New Roman" w:cs="Times New Roman"/>
          <w:lang w:val="en-US"/>
        </w:rPr>
        <w:t>[4]</w:t>
      </w:r>
      <w:r w:rsidR="00525B9C">
        <w:rPr>
          <w:rFonts w:ascii="Times New Roman" w:hAnsi="Times New Roman" w:cs="Times New Roman"/>
          <w:lang w:val="en-US"/>
        </w:rPr>
        <w:fldChar w:fldCharType="end"/>
      </w:r>
      <w:r w:rsidR="003F3050" w:rsidRPr="003F3050">
        <w:rPr>
          <w:rFonts w:ascii="Times New Roman" w:hAnsi="Times New Roman" w:cs="Times New Roman"/>
          <w:lang w:val="en-US"/>
        </w:rPr>
        <w:t>. The hall is 180</w:t>
      </w:r>
      <w:r w:rsidR="00D927B4">
        <w:rPr>
          <w:rFonts w:ascii="Times New Roman" w:hAnsi="Times New Roman" w:cs="Times New Roman"/>
          <w:lang w:val="en-US"/>
        </w:rPr>
        <w:t xml:space="preserve"> </w:t>
      </w:r>
      <w:r w:rsidR="003F3050" w:rsidRPr="003F3050">
        <w:rPr>
          <w:rFonts w:ascii="Times New Roman" w:hAnsi="Times New Roman" w:cs="Times New Roman"/>
          <w:lang w:val="en-US"/>
        </w:rPr>
        <w:t>m by 90</w:t>
      </w:r>
      <w:r w:rsidR="00D927B4">
        <w:rPr>
          <w:rFonts w:ascii="Times New Roman" w:hAnsi="Times New Roman" w:cs="Times New Roman"/>
          <w:lang w:val="en-US"/>
        </w:rPr>
        <w:t xml:space="preserve"> </w:t>
      </w:r>
      <w:r w:rsidR="003F3050" w:rsidRPr="003F3050">
        <w:rPr>
          <w:rFonts w:ascii="Times New Roman" w:hAnsi="Times New Roman" w:cs="Times New Roman"/>
          <w:lang w:val="en-US"/>
        </w:rPr>
        <w:t>m with a ceiling height of 20</w:t>
      </w:r>
      <w:r w:rsidR="00D927B4">
        <w:rPr>
          <w:rFonts w:ascii="Times New Roman" w:hAnsi="Times New Roman" w:cs="Times New Roman"/>
          <w:lang w:val="en-US"/>
        </w:rPr>
        <w:t xml:space="preserve"> </w:t>
      </w:r>
      <w:r w:rsidR="003F3050" w:rsidRPr="003F3050">
        <w:rPr>
          <w:rFonts w:ascii="Times New Roman" w:hAnsi="Times New Roman" w:cs="Times New Roman"/>
          <w:lang w:val="en-US"/>
        </w:rPr>
        <w:t>m. The height of most machinery, shelves and other structures is below 10</w:t>
      </w:r>
      <w:r w:rsidR="00D927B4">
        <w:rPr>
          <w:rFonts w:ascii="Times New Roman" w:hAnsi="Times New Roman" w:cs="Times New Roman"/>
          <w:lang w:val="en-US"/>
        </w:rPr>
        <w:t xml:space="preserve"> </w:t>
      </w:r>
      <w:r w:rsidR="003F3050" w:rsidRPr="003F3050">
        <w:rPr>
          <w:rFonts w:ascii="Times New Roman" w:hAnsi="Times New Roman" w:cs="Times New Roman"/>
          <w:lang w:val="en-US"/>
        </w:rPr>
        <w:t xml:space="preserve">m. </w:t>
      </w:r>
      <w:r w:rsidR="00D90225" w:rsidRPr="003F3050">
        <w:rPr>
          <w:rFonts w:ascii="Times New Roman" w:hAnsi="Times New Roman" w:cs="Times New Roman"/>
          <w:lang w:val="en-US"/>
        </w:rPr>
        <w:t>Four BS nodes are deployed</w:t>
      </w:r>
      <w:r w:rsidR="00D90225">
        <w:rPr>
          <w:rFonts w:ascii="Times New Roman" w:hAnsi="Times New Roman" w:cs="Times New Roman"/>
          <w:lang w:val="en-US"/>
        </w:rPr>
        <w:t xml:space="preserve">, one </w:t>
      </w:r>
      <w:r w:rsidR="00D90225" w:rsidRPr="003F3050">
        <w:rPr>
          <w:rFonts w:ascii="Times New Roman" w:hAnsi="Times New Roman" w:cs="Times New Roman"/>
          <w:lang w:val="en-US"/>
        </w:rPr>
        <w:t xml:space="preserve">in each quadrant of the hall. </w:t>
      </w:r>
      <w:r w:rsidR="003F3050" w:rsidRPr="003F3050">
        <w:rPr>
          <w:rFonts w:ascii="Times New Roman" w:hAnsi="Times New Roman" w:cs="Times New Roman"/>
          <w:lang w:val="en-US"/>
        </w:rPr>
        <w:t xml:space="preserve">Two BS scenarios area considered: “clutter-embedded” and “elevated”. The </w:t>
      </w:r>
      <w:r w:rsidR="00D927B4">
        <w:rPr>
          <w:rFonts w:ascii="Times New Roman" w:hAnsi="Times New Roman" w:cs="Times New Roman"/>
          <w:lang w:val="en-US"/>
        </w:rPr>
        <w:t xml:space="preserve">BS </w:t>
      </w:r>
      <w:r w:rsidR="003F3050" w:rsidRPr="003F3050">
        <w:rPr>
          <w:rFonts w:ascii="Times New Roman" w:hAnsi="Times New Roman" w:cs="Times New Roman"/>
          <w:lang w:val="en-US"/>
        </w:rPr>
        <w:t>height above the floor is 1.5</w:t>
      </w:r>
      <w:r w:rsidR="00D927B4">
        <w:rPr>
          <w:rFonts w:ascii="Times New Roman" w:hAnsi="Times New Roman" w:cs="Times New Roman"/>
          <w:lang w:val="en-US"/>
        </w:rPr>
        <w:t xml:space="preserve"> </w:t>
      </w:r>
      <w:r w:rsidR="003F3050" w:rsidRPr="003F3050">
        <w:rPr>
          <w:rFonts w:ascii="Times New Roman" w:hAnsi="Times New Roman" w:cs="Times New Roman"/>
          <w:lang w:val="en-US"/>
        </w:rPr>
        <w:t>m in the clutter-embedded scenario and 12</w:t>
      </w:r>
      <w:r w:rsidR="00D927B4">
        <w:rPr>
          <w:rFonts w:ascii="Times New Roman" w:hAnsi="Times New Roman" w:cs="Times New Roman"/>
          <w:lang w:val="en-US"/>
        </w:rPr>
        <w:t xml:space="preserve"> </w:t>
      </w:r>
      <w:r w:rsidR="003F3050" w:rsidRPr="003F3050">
        <w:rPr>
          <w:rFonts w:ascii="Times New Roman" w:hAnsi="Times New Roman" w:cs="Times New Roman"/>
          <w:lang w:val="en-US"/>
        </w:rPr>
        <w:t>m in the elevated scenario</w:t>
      </w:r>
      <w:r w:rsidR="002B02E3">
        <w:rPr>
          <w:rFonts w:ascii="Times New Roman" w:hAnsi="Times New Roman" w:cs="Times New Roman"/>
          <w:lang w:val="en-US"/>
        </w:rPr>
        <w:t xml:space="preserve">, see </w:t>
      </w:r>
      <w:r w:rsidR="002B02E3">
        <w:rPr>
          <w:rFonts w:ascii="Times New Roman" w:hAnsi="Times New Roman" w:cs="Times New Roman"/>
          <w:lang w:val="en-US"/>
        </w:rPr>
        <w:fldChar w:fldCharType="begin"/>
      </w:r>
      <w:r w:rsidR="002B02E3">
        <w:rPr>
          <w:rFonts w:ascii="Times New Roman" w:hAnsi="Times New Roman" w:cs="Times New Roman"/>
          <w:lang w:val="en-US"/>
        </w:rPr>
        <w:instrText xml:space="preserve"> REF _Ref16845547 \h  \* MERGEFORMAT </w:instrText>
      </w:r>
      <w:r w:rsidR="002B02E3">
        <w:rPr>
          <w:rFonts w:ascii="Times New Roman" w:hAnsi="Times New Roman" w:cs="Times New Roman"/>
          <w:lang w:val="en-US"/>
        </w:rPr>
      </w:r>
      <w:r w:rsidR="002B02E3">
        <w:rPr>
          <w:rFonts w:ascii="Times New Roman" w:hAnsi="Times New Roman" w:cs="Times New Roman"/>
          <w:lang w:val="en-US"/>
        </w:rPr>
        <w:fldChar w:fldCharType="separate"/>
      </w:r>
      <w:r w:rsidR="002B02E3" w:rsidRPr="002B02E3">
        <w:rPr>
          <w:rFonts w:ascii="Times New Roman" w:hAnsi="Times New Roman" w:cs="Times New Roman"/>
          <w:lang w:val="en-US"/>
        </w:rPr>
        <w:t>Figure 2</w:t>
      </w:r>
      <w:r w:rsidR="002B02E3">
        <w:rPr>
          <w:rFonts w:ascii="Times New Roman" w:hAnsi="Times New Roman" w:cs="Times New Roman"/>
          <w:lang w:val="en-US"/>
        </w:rPr>
        <w:fldChar w:fldCharType="end"/>
      </w:r>
      <w:r w:rsidR="003F3050" w:rsidRPr="003F3050">
        <w:rPr>
          <w:rFonts w:ascii="Times New Roman" w:hAnsi="Times New Roman" w:cs="Times New Roman"/>
          <w:lang w:val="en-US"/>
        </w:rPr>
        <w:t xml:space="preserve">. </w:t>
      </w:r>
      <w:r w:rsidR="00AB08F5">
        <w:rPr>
          <w:rFonts w:ascii="Times New Roman" w:hAnsi="Times New Roman" w:cs="Times New Roman"/>
          <w:lang w:val="en-US"/>
        </w:rPr>
        <w:t xml:space="preserve">The UT deployment is a dense uniform grid of points on the factory hall floor at a height of 1.5 m. </w:t>
      </w:r>
      <w:r w:rsidR="009F0017" w:rsidRPr="003F3050">
        <w:rPr>
          <w:rFonts w:ascii="Times New Roman" w:hAnsi="Times New Roman" w:cs="Times New Roman"/>
          <w:lang w:val="en-US"/>
        </w:rPr>
        <w:t>Isotropic antennas are used at all transmitters and receivers.</w:t>
      </w:r>
    </w:p>
    <w:p w14:paraId="6B4F4A2A" w14:textId="704F3A11" w:rsidR="009F0017" w:rsidRDefault="009F0017" w:rsidP="004C5805">
      <w:pPr>
        <w:spacing w:line="252" w:lineRule="auto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A ray-tracing tool is utilized to </w:t>
      </w:r>
      <w:r w:rsidR="00400D48">
        <w:rPr>
          <w:rFonts w:ascii="Times New Roman" w:hAnsi="Times New Roman" w:cs="Times New Roman"/>
          <w:lang w:val="en-US"/>
        </w:rPr>
        <w:t xml:space="preserve">predict the propagation paths between all BSs and UTs. </w:t>
      </w:r>
      <w:r w:rsidR="00FD1990">
        <w:rPr>
          <w:rFonts w:ascii="Times New Roman" w:hAnsi="Times New Roman" w:cs="Times New Roman"/>
          <w:lang w:val="en-US"/>
        </w:rPr>
        <w:t xml:space="preserve">The propagation interactions that are modeled include transmission through material, </w:t>
      </w:r>
      <w:r w:rsidR="0095021D">
        <w:rPr>
          <w:rFonts w:ascii="Times New Roman" w:hAnsi="Times New Roman" w:cs="Times New Roman"/>
          <w:lang w:val="en-US"/>
        </w:rPr>
        <w:t xml:space="preserve">multiple reflections, single diffraction, and diffuse scattering from rough surfaces. </w:t>
      </w:r>
      <w:r w:rsidR="0095021D" w:rsidRPr="003F3050">
        <w:rPr>
          <w:rFonts w:ascii="Times New Roman" w:hAnsi="Times New Roman" w:cs="Times New Roman"/>
          <w:lang w:val="en-US"/>
        </w:rPr>
        <w:t>Results for frequencies of 3.5 GHz and 28GHz are reported</w:t>
      </w:r>
      <w:r w:rsidR="0095021D">
        <w:rPr>
          <w:rFonts w:ascii="Times New Roman" w:hAnsi="Times New Roman" w:cs="Times New Roman"/>
          <w:lang w:val="en-US"/>
        </w:rPr>
        <w:t xml:space="preserve">. </w:t>
      </w:r>
    </w:p>
    <w:p w14:paraId="506E7037" w14:textId="1B35CEE0" w:rsidR="00394AD0" w:rsidRDefault="00394AD0" w:rsidP="004C5805">
      <w:pPr>
        <w:spacing w:line="252" w:lineRule="auto"/>
        <w:rPr>
          <w:rFonts w:ascii="Times New Roman" w:hAnsi="Times New Roman" w:cs="Times New Roman"/>
          <w:lang w:val="en-US"/>
        </w:rPr>
      </w:pPr>
    </w:p>
    <w:p w14:paraId="7A4E305A" w14:textId="35968C49" w:rsidR="00DA0028" w:rsidRDefault="002B02E3" w:rsidP="004C5805">
      <w:pPr>
        <w:spacing w:line="252" w:lineRule="auto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6B909B44" wp14:editId="25A17C3C">
            <wp:extent cx="5977255" cy="2960946"/>
            <wp:effectExtent l="0" t="0" r="444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182" cy="2968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847DA7" w14:textId="480FFC05" w:rsidR="007E16DA" w:rsidRPr="008F52C8" w:rsidRDefault="007E16DA" w:rsidP="007E16DA">
      <w:pPr>
        <w:pStyle w:val="Caption"/>
        <w:rPr>
          <w:rFonts w:ascii="Times New Roman" w:hAnsi="Times New Roman" w:cs="Times New Roman"/>
          <w:lang w:val="en-US"/>
        </w:rPr>
      </w:pPr>
      <w:bookmarkStart w:id="0" w:name="_Ref16845230"/>
      <w:r w:rsidRPr="008F52C8">
        <w:rPr>
          <w:lang w:val="en-US"/>
        </w:rPr>
        <w:t xml:space="preserve">Figure </w:t>
      </w:r>
      <w:r>
        <w:fldChar w:fldCharType="begin"/>
      </w:r>
      <w:r w:rsidRPr="008F52C8">
        <w:rPr>
          <w:lang w:val="en-US"/>
        </w:rPr>
        <w:instrText xml:space="preserve"> SEQ Figure \* ARABIC </w:instrText>
      </w:r>
      <w:r>
        <w:fldChar w:fldCharType="separate"/>
      </w:r>
      <w:r w:rsidR="0010346D">
        <w:rPr>
          <w:noProof/>
          <w:lang w:val="en-US"/>
        </w:rPr>
        <w:t>1</w:t>
      </w:r>
      <w:r>
        <w:fldChar w:fldCharType="end"/>
      </w:r>
      <w:bookmarkEnd w:id="0"/>
      <w:r w:rsidRPr="008F52C8">
        <w:rPr>
          <w:lang w:val="en-US"/>
        </w:rPr>
        <w:tab/>
        <w:t>Simulation scenario</w:t>
      </w:r>
      <w:r w:rsidR="008F52C8" w:rsidRPr="008F52C8">
        <w:rPr>
          <w:lang w:val="en-US"/>
        </w:rPr>
        <w:t xml:space="preserve"> inspired by the 5G-ACIA facility mode</w:t>
      </w:r>
      <w:r w:rsidR="008F52C8">
        <w:rPr>
          <w:lang w:val="en-US"/>
        </w:rPr>
        <w:t>l</w:t>
      </w:r>
      <w:r w:rsidR="002B02E3">
        <w:rPr>
          <w:lang w:val="en-US"/>
        </w:rPr>
        <w:t>. The purple squares indicate the BS positions</w:t>
      </w:r>
    </w:p>
    <w:p w14:paraId="42624366" w14:textId="608D9251" w:rsidR="00E11A45" w:rsidRDefault="00E11A45" w:rsidP="004C5805">
      <w:pPr>
        <w:spacing w:line="252" w:lineRule="auto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6AC6D1B8" wp14:editId="761CE50C">
            <wp:extent cx="5663565" cy="15906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66356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67B182" w14:textId="7C9CEE35" w:rsidR="001A56E1" w:rsidRDefault="001A56E1" w:rsidP="004C5805">
      <w:pPr>
        <w:spacing w:line="252" w:lineRule="auto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53ADABC2" wp14:editId="30BB8AA2">
            <wp:extent cx="5690870" cy="1154064"/>
            <wp:effectExtent l="0" t="0" r="508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7888" cy="1169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6B5327" w14:textId="4943C531" w:rsidR="0010346D" w:rsidRPr="002B02E3" w:rsidRDefault="0010346D" w:rsidP="0010346D">
      <w:pPr>
        <w:pStyle w:val="Caption"/>
        <w:rPr>
          <w:rFonts w:ascii="Times New Roman" w:hAnsi="Times New Roman" w:cs="Times New Roman"/>
          <w:lang w:val="en-US"/>
        </w:rPr>
      </w:pPr>
      <w:bookmarkStart w:id="1" w:name="_Ref16845547"/>
      <w:r w:rsidRPr="002B02E3">
        <w:rPr>
          <w:lang w:val="en-US"/>
        </w:rPr>
        <w:t xml:space="preserve">Figure </w:t>
      </w:r>
      <w:r>
        <w:fldChar w:fldCharType="begin"/>
      </w:r>
      <w:r w:rsidRPr="002B02E3">
        <w:rPr>
          <w:lang w:val="en-US"/>
        </w:rPr>
        <w:instrText xml:space="preserve"> SEQ Figure \* ARABIC </w:instrText>
      </w:r>
      <w:r>
        <w:fldChar w:fldCharType="separate"/>
      </w:r>
      <w:r w:rsidRPr="002B02E3">
        <w:rPr>
          <w:noProof/>
          <w:lang w:val="en-US"/>
        </w:rPr>
        <w:t>2</w:t>
      </w:r>
      <w:r>
        <w:fldChar w:fldCharType="end"/>
      </w:r>
      <w:bookmarkEnd w:id="1"/>
      <w:r w:rsidRPr="002B02E3">
        <w:rPr>
          <w:lang w:val="en-US"/>
        </w:rPr>
        <w:tab/>
      </w:r>
      <w:r w:rsidR="002B02E3" w:rsidRPr="002B02E3">
        <w:rPr>
          <w:lang w:val="en-US"/>
        </w:rPr>
        <w:t>Perspective views of t</w:t>
      </w:r>
      <w:r w:rsidR="002B02E3">
        <w:rPr>
          <w:lang w:val="en-US"/>
        </w:rPr>
        <w:t>he BS deployment: clutter-embedded (upper) and elevated (lower)</w:t>
      </w:r>
    </w:p>
    <w:p w14:paraId="48DA7A52" w14:textId="77777777" w:rsidR="00E11A45" w:rsidRDefault="00E11A45" w:rsidP="004C5805">
      <w:pPr>
        <w:spacing w:line="252" w:lineRule="auto"/>
        <w:rPr>
          <w:rFonts w:ascii="Times New Roman" w:hAnsi="Times New Roman" w:cs="Times New Roman"/>
          <w:lang w:val="en-US"/>
        </w:rPr>
      </w:pPr>
    </w:p>
    <w:p w14:paraId="6092E237" w14:textId="2DA3C588" w:rsidR="00032A1D" w:rsidRDefault="00032A1D" w:rsidP="00032A1D">
      <w:pPr>
        <w:pStyle w:val="Heading1"/>
      </w:pPr>
      <w:r>
        <w:t>3</w:t>
      </w:r>
      <w:r>
        <w:tab/>
      </w:r>
      <w:r w:rsidR="006C6AFA">
        <w:t>Results</w:t>
      </w:r>
    </w:p>
    <w:p w14:paraId="23E7DBF2" w14:textId="72885A93" w:rsidR="0012670D" w:rsidRDefault="00E261FA" w:rsidP="00782F83">
      <w:pPr>
        <w:spacing w:line="252" w:lineRule="auto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For all links that were determined to be in NLOS </w:t>
      </w:r>
      <w:r w:rsidR="00741669">
        <w:rPr>
          <w:rFonts w:ascii="Times New Roman" w:hAnsi="Times New Roman" w:cs="Times New Roman"/>
          <w:lang w:val="en-US"/>
        </w:rPr>
        <w:t xml:space="preserve">the channel impulse response </w:t>
      </w:r>
      <w:r w:rsidR="001616E4">
        <w:rPr>
          <w:rFonts w:ascii="Times New Roman" w:hAnsi="Times New Roman" w:cs="Times New Roman"/>
          <w:lang w:val="en-US"/>
        </w:rPr>
        <w:t xml:space="preserve">was analyzed </w:t>
      </w:r>
      <w:r w:rsidR="006E1112">
        <w:rPr>
          <w:rFonts w:ascii="Times New Roman" w:hAnsi="Times New Roman" w:cs="Times New Roman"/>
          <w:lang w:val="en-US"/>
        </w:rPr>
        <w:t>with respect to three paths:</w:t>
      </w:r>
    </w:p>
    <w:p w14:paraId="74079BDB" w14:textId="1C510765" w:rsidR="006E1112" w:rsidRDefault="006E1112" w:rsidP="006E1112">
      <w:pPr>
        <w:pStyle w:val="ListParagraph"/>
        <w:numPr>
          <w:ilvl w:val="0"/>
          <w:numId w:val="43"/>
        </w:numPr>
        <w:spacing w:line="252" w:lineRule="auto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The strongest path</w:t>
      </w:r>
    </w:p>
    <w:p w14:paraId="6B956F40" w14:textId="6D28131D" w:rsidR="006E1112" w:rsidRDefault="006E1112" w:rsidP="006E1112">
      <w:pPr>
        <w:pStyle w:val="ListParagraph"/>
        <w:numPr>
          <w:ilvl w:val="0"/>
          <w:numId w:val="43"/>
        </w:numPr>
        <w:spacing w:line="252" w:lineRule="auto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The first arriving path with a power within 5 dB of the strongest path</w:t>
      </w:r>
    </w:p>
    <w:p w14:paraId="3D8B9642" w14:textId="234A1CA4" w:rsidR="006E1112" w:rsidRDefault="006E1112" w:rsidP="006E1112">
      <w:pPr>
        <w:pStyle w:val="ListParagraph"/>
        <w:numPr>
          <w:ilvl w:val="0"/>
          <w:numId w:val="43"/>
        </w:numPr>
        <w:spacing w:line="252" w:lineRule="auto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The first arriving path with a power within 20 dB of the strongest path</w:t>
      </w:r>
    </w:p>
    <w:p w14:paraId="0CCEF1E9" w14:textId="16AB5B76" w:rsidR="00E03B0C" w:rsidRDefault="00BC0A9B" w:rsidP="00E03B0C">
      <w:pPr>
        <w:pStyle w:val="BodyText"/>
        <w:rPr>
          <w:rFonts w:ascii="Times New Roman" w:eastAsiaTheme="minorEastAsia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lastRenderedPageBreak/>
        <w:t>For each of these paths the excess delay (delay – virtual LOS delay) was determined</w:t>
      </w:r>
      <w:r w:rsidR="00C9314B">
        <w:rPr>
          <w:rFonts w:ascii="Times New Roman" w:hAnsi="Times New Roman" w:cs="Times New Roman"/>
          <w:lang w:val="en-US"/>
        </w:rPr>
        <w:t xml:space="preserve">. </w:t>
      </w:r>
      <w:r w:rsidR="00C9314B">
        <w:rPr>
          <w:rFonts w:ascii="Times New Roman" w:hAnsi="Times New Roman" w:cs="Times New Roman"/>
          <w:lang w:val="en-US"/>
        </w:rPr>
        <w:fldChar w:fldCharType="begin"/>
      </w:r>
      <w:r w:rsidR="00C9314B">
        <w:rPr>
          <w:rFonts w:ascii="Times New Roman" w:hAnsi="Times New Roman" w:cs="Times New Roman"/>
          <w:lang w:val="en-US"/>
        </w:rPr>
        <w:instrText xml:space="preserve"> REF _Ref16786720 \h  \* MERGEFORMAT </w:instrText>
      </w:r>
      <w:r w:rsidR="00C9314B">
        <w:rPr>
          <w:rFonts w:ascii="Times New Roman" w:hAnsi="Times New Roman" w:cs="Times New Roman"/>
          <w:lang w:val="en-US"/>
        </w:rPr>
      </w:r>
      <w:r w:rsidR="00C9314B">
        <w:rPr>
          <w:rFonts w:ascii="Times New Roman" w:hAnsi="Times New Roman" w:cs="Times New Roman"/>
          <w:lang w:val="en-US"/>
        </w:rPr>
        <w:fldChar w:fldCharType="separate"/>
      </w:r>
      <w:r w:rsidR="00501AAA" w:rsidRPr="00501AAA">
        <w:rPr>
          <w:rFonts w:ascii="Times New Roman" w:hAnsi="Times New Roman" w:cs="Times New Roman"/>
          <w:lang w:val="en-US"/>
        </w:rPr>
        <w:t>Figure 1</w:t>
      </w:r>
      <w:r w:rsidR="00C9314B">
        <w:rPr>
          <w:rFonts w:ascii="Times New Roman" w:hAnsi="Times New Roman" w:cs="Times New Roman"/>
          <w:lang w:val="en-US"/>
        </w:rPr>
        <w:fldChar w:fldCharType="end"/>
      </w:r>
      <w:r w:rsidR="00C9314B">
        <w:rPr>
          <w:rFonts w:ascii="Times New Roman" w:hAnsi="Times New Roman" w:cs="Times New Roman"/>
          <w:lang w:val="en-US"/>
        </w:rPr>
        <w:t xml:space="preserve"> s</w:t>
      </w:r>
      <w:r w:rsidR="00153601">
        <w:rPr>
          <w:rFonts w:ascii="Times New Roman" w:hAnsi="Times New Roman" w:cs="Times New Roman"/>
          <w:lang w:val="en-US"/>
        </w:rPr>
        <w:t>hows</w:t>
      </w:r>
      <w:r w:rsidR="00603265">
        <w:rPr>
          <w:rFonts w:ascii="Times New Roman" w:hAnsi="Times New Roman" w:cs="Times New Roman"/>
          <w:lang w:val="en-US"/>
        </w:rPr>
        <w:t xml:space="preserve"> </w:t>
      </w:r>
      <w:r w:rsidR="00153601">
        <w:rPr>
          <w:rFonts w:ascii="Times New Roman" w:hAnsi="Times New Roman" w:cs="Times New Roman"/>
          <w:lang w:val="en-US"/>
        </w:rPr>
        <w:t xml:space="preserve">scatter </w:t>
      </w:r>
      <w:r w:rsidR="00603265">
        <w:rPr>
          <w:rFonts w:ascii="Times New Roman" w:hAnsi="Times New Roman" w:cs="Times New Roman"/>
          <w:lang w:val="en-US"/>
        </w:rPr>
        <w:t>plot</w:t>
      </w:r>
      <w:r w:rsidR="001060EC">
        <w:rPr>
          <w:rFonts w:ascii="Times New Roman" w:hAnsi="Times New Roman" w:cs="Times New Roman"/>
          <w:lang w:val="en-US"/>
        </w:rPr>
        <w:t>s</w:t>
      </w:r>
      <w:r w:rsidR="00603265">
        <w:rPr>
          <w:rFonts w:ascii="Times New Roman" w:hAnsi="Times New Roman" w:cs="Times New Roman"/>
          <w:lang w:val="en-US"/>
        </w:rPr>
        <w:t xml:space="preserve"> of </w:t>
      </w:r>
      <w:r w:rsidR="00DF161A">
        <w:rPr>
          <w:rFonts w:ascii="Times New Roman" w:hAnsi="Times New Roman" w:cs="Times New Roman"/>
          <w:lang w:val="en-US"/>
        </w:rPr>
        <w:t>the excess delay vs distance for the strongest path</w:t>
      </w:r>
      <w:r w:rsidR="00153601">
        <w:rPr>
          <w:rFonts w:ascii="Times New Roman" w:hAnsi="Times New Roman" w:cs="Times New Roman"/>
          <w:lang w:val="en-US"/>
        </w:rPr>
        <w:t xml:space="preserve">. </w:t>
      </w:r>
      <w:r w:rsidR="008B0A60">
        <w:rPr>
          <w:rFonts w:ascii="Times New Roman" w:hAnsi="Times New Roman" w:cs="Times New Roman"/>
          <w:lang w:val="en-US"/>
        </w:rPr>
        <w:t xml:space="preserve">CDF plots of the excess delays for all three types of paths are shown in </w:t>
      </w:r>
      <w:r w:rsidR="00431C9E" w:rsidRPr="00942D90">
        <w:rPr>
          <w:rFonts w:ascii="Times New Roman" w:hAnsi="Times New Roman" w:cs="Times New Roman"/>
          <w:lang w:val="en-US"/>
        </w:rPr>
        <w:fldChar w:fldCharType="begin"/>
      </w:r>
      <w:r w:rsidR="00431C9E" w:rsidRPr="00942D90">
        <w:rPr>
          <w:rFonts w:ascii="Times New Roman" w:hAnsi="Times New Roman" w:cs="Times New Roman"/>
          <w:lang w:val="en-US"/>
        </w:rPr>
        <w:instrText xml:space="preserve"> REF _Ref16786252 \h </w:instrText>
      </w:r>
      <w:r w:rsidR="00431C9E">
        <w:rPr>
          <w:rFonts w:ascii="Times New Roman" w:hAnsi="Times New Roman" w:cs="Times New Roman"/>
          <w:lang w:val="en-US"/>
        </w:rPr>
        <w:instrText xml:space="preserve"> \* MERGEFORMAT </w:instrText>
      </w:r>
      <w:r w:rsidR="00431C9E" w:rsidRPr="00942D90">
        <w:rPr>
          <w:rFonts w:ascii="Times New Roman" w:hAnsi="Times New Roman" w:cs="Times New Roman"/>
          <w:lang w:val="en-US"/>
        </w:rPr>
      </w:r>
      <w:r w:rsidR="00431C9E" w:rsidRPr="00942D90">
        <w:rPr>
          <w:rFonts w:ascii="Times New Roman" w:hAnsi="Times New Roman" w:cs="Times New Roman"/>
          <w:lang w:val="en-US"/>
        </w:rPr>
        <w:fldChar w:fldCharType="separate"/>
      </w:r>
      <w:r w:rsidR="00431C9E" w:rsidRPr="00501AAA">
        <w:rPr>
          <w:rFonts w:ascii="Times New Roman" w:hAnsi="Times New Roman" w:cs="Times New Roman"/>
          <w:lang w:val="en-US"/>
        </w:rPr>
        <w:t>Figure 2</w:t>
      </w:r>
      <w:r w:rsidR="00431C9E" w:rsidRPr="00942D90">
        <w:rPr>
          <w:rFonts w:ascii="Times New Roman" w:hAnsi="Times New Roman" w:cs="Times New Roman"/>
          <w:lang w:val="en-US"/>
        </w:rPr>
        <w:fldChar w:fldCharType="end"/>
      </w:r>
      <w:r w:rsidR="00431C9E" w:rsidRPr="00942D90">
        <w:rPr>
          <w:rFonts w:ascii="Times New Roman" w:hAnsi="Times New Roman" w:cs="Times New Roman"/>
          <w:lang w:val="en-US"/>
        </w:rPr>
        <w:t xml:space="preserve">. </w:t>
      </w:r>
      <w:r w:rsidR="00823919">
        <w:rPr>
          <w:rFonts w:ascii="Times New Roman" w:hAnsi="Times New Roman" w:cs="Times New Roman"/>
          <w:lang w:val="en-US"/>
        </w:rPr>
        <w:t xml:space="preserve">In general, the excess delay is more commonly below 100 ns but there </w:t>
      </w:r>
      <w:r w:rsidR="0059457E">
        <w:rPr>
          <w:rFonts w:ascii="Times New Roman" w:hAnsi="Times New Roman" w:cs="Times New Roman"/>
          <w:lang w:val="en-US"/>
        </w:rPr>
        <w:t xml:space="preserve">are a few cases where the strongest path is delayed up to almost 1000 ns compared to the virtual LOS delay. </w:t>
      </w:r>
      <w:r w:rsidR="00E03B0C">
        <w:rPr>
          <w:rFonts w:ascii="Times New Roman" w:hAnsi="Times New Roman" w:cs="Times New Roman"/>
          <w:lang w:val="en-US"/>
        </w:rPr>
        <w:t xml:space="preserve">Typically, this occurs due to reflections across the factory hall. The factory hall length is X m which </w:t>
      </w:r>
      <w:r w:rsidR="008360BE">
        <w:rPr>
          <w:rFonts w:ascii="Times New Roman" w:hAnsi="Times New Roman" w:cs="Times New Roman"/>
          <w:lang w:val="en-US"/>
        </w:rPr>
        <w:t>for a single-reflected path from the far wall can add up to 2*X/c</w:t>
      </w:r>
      <w:r w:rsidR="008B0DEF" w:rsidRPr="008B0DEF">
        <w:rPr>
          <w:rFonts w:ascii="Times New Roman" w:hAnsi="Times New Roman" w:cs="Times New Roman"/>
          <w:vertAlign w:val="subscript"/>
          <w:lang w:val="en-US"/>
        </w:rPr>
        <w:t>0</w:t>
      </w:r>
      <w:r w:rsidR="008360BE">
        <w:rPr>
          <w:rFonts w:ascii="Times New Roman" w:hAnsi="Times New Roman" w:cs="Times New Roman"/>
          <w:lang w:val="en-US"/>
        </w:rPr>
        <w:t xml:space="preserve"> </w:t>
      </w:r>
      <w:r w:rsidR="00131877">
        <w:rPr>
          <w:rFonts w:ascii="Times New Roman" w:hAnsi="Times New Roman" w:cs="Times New Roman"/>
          <w:lang w:val="en-US"/>
        </w:rPr>
        <w:t xml:space="preserve">= Y ns </w:t>
      </w:r>
      <w:r w:rsidR="008B0DEF">
        <w:rPr>
          <w:rFonts w:ascii="Times New Roman" w:hAnsi="Times New Roman" w:cs="Times New Roman"/>
          <w:lang w:val="en-US"/>
        </w:rPr>
        <w:t xml:space="preserve">to the propagation delay. </w:t>
      </w:r>
      <w:r w:rsidR="00461828">
        <w:rPr>
          <w:rFonts w:ascii="Times New Roman" w:hAnsi="Times New Roman" w:cs="Times New Roman"/>
          <w:lang w:val="en-US"/>
        </w:rPr>
        <w:t xml:space="preserve">The occurrence of such extreme excess delays is likely </w:t>
      </w:r>
      <w:r w:rsidR="00501AAA">
        <w:rPr>
          <w:rFonts w:ascii="Times New Roman" w:hAnsi="Times New Roman" w:cs="Times New Roman"/>
          <w:lang w:val="en-US"/>
        </w:rPr>
        <w:t xml:space="preserve">higher in large factory halls than in small factory halls. </w:t>
      </w:r>
      <w:r w:rsidR="00012D34">
        <w:rPr>
          <w:rFonts w:ascii="Times New Roman" w:hAnsi="Times New Roman" w:cs="Times New Roman"/>
          <w:lang w:val="en-US"/>
        </w:rPr>
        <w:t xml:space="preserve">Hence it might be a good idea to use an upper bound for that is a function of the factory hall size, e.g. </w:t>
      </w:r>
      <m:oMath>
        <m:r>
          <m:rPr>
            <m:sty m:val="p"/>
          </m:rPr>
          <w:rPr>
            <w:rFonts w:ascii="Cambria Math" w:hAnsi="Cambria Math" w:cs="Times New Roman"/>
            <w:lang w:val="en-US"/>
          </w:rPr>
          <m:t>Δ</m:t>
        </m:r>
        <m:r>
          <w:rPr>
            <w:rFonts w:ascii="Cambria Math" w:hAnsi="Cambria Math" w:cs="Times New Roman"/>
            <w:lang w:val="en-US"/>
          </w:rPr>
          <m:t>τ=</m:t>
        </m:r>
        <m:r>
          <m:rPr>
            <m:sty m:val="p"/>
          </m:rPr>
          <w:rPr>
            <w:rFonts w:ascii="Cambria Math" w:hAnsi="Cambria Math" w:cs="Times New Roman"/>
            <w:lang w:val="en-US"/>
          </w:rPr>
          <m:t>min⁡</m:t>
        </m:r>
        <m:r>
          <w:rPr>
            <w:rFonts w:ascii="Cambria Math" w:hAnsi="Cambria Math" w:cs="Times New Roman"/>
            <w:lang w:val="en-US"/>
          </w:rPr>
          <m:t>(RD,2L/</m:t>
        </m:r>
        <m:sSub>
          <m:sSubPr>
            <m:ctrlPr>
              <w:rPr>
                <w:rFonts w:ascii="Cambria Math" w:hAnsi="Cambria Math" w:cs="Times New Roman"/>
                <w:i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lang w:val="en-US"/>
              </w:rPr>
              <m:t>c</m:t>
            </m:r>
          </m:e>
          <m:sub>
            <m:r>
              <w:rPr>
                <w:rFonts w:ascii="Cambria Math" w:hAnsi="Cambria Math" w:cs="Times New Roman"/>
                <w:lang w:val="en-US"/>
              </w:rPr>
              <m:t>0</m:t>
            </m:r>
          </m:sub>
        </m:sSub>
        <m:r>
          <w:rPr>
            <w:rFonts w:ascii="Cambria Math" w:hAnsi="Cambria Math" w:cs="Times New Roman"/>
            <w:lang w:val="en-US"/>
          </w:rPr>
          <m:t>)</m:t>
        </m:r>
      </m:oMath>
      <w:r w:rsidR="003F6C57">
        <w:rPr>
          <w:rFonts w:ascii="Times New Roman" w:eastAsiaTheme="minorEastAsia" w:hAnsi="Times New Roman" w:cs="Times New Roman"/>
          <w:lang w:val="en-US"/>
        </w:rPr>
        <w:t xml:space="preserve"> where </w:t>
      </w:r>
      <m:oMath>
        <m:r>
          <w:rPr>
            <w:rFonts w:ascii="Cambria Math" w:hAnsi="Cambria Math" w:cs="Times New Roman"/>
            <w:lang w:val="en-US"/>
          </w:rPr>
          <m:t>RD</m:t>
        </m:r>
      </m:oMath>
      <w:r w:rsidR="003F6C57">
        <w:rPr>
          <w:rFonts w:ascii="Times New Roman" w:eastAsiaTheme="minorEastAsia" w:hAnsi="Times New Roman" w:cs="Times New Roman"/>
          <w:lang w:val="en-US"/>
        </w:rPr>
        <w:t xml:space="preserve"> is some random distribution and </w:t>
      </w:r>
      <m:oMath>
        <m:r>
          <w:rPr>
            <w:rFonts w:ascii="Cambria Math" w:hAnsi="Cambria Math" w:cs="Times New Roman"/>
            <w:lang w:val="en-US"/>
          </w:rPr>
          <m:t>L</m:t>
        </m:r>
      </m:oMath>
      <w:r w:rsidR="003F6C57">
        <w:rPr>
          <w:rFonts w:ascii="Times New Roman" w:eastAsiaTheme="minorEastAsia" w:hAnsi="Times New Roman" w:cs="Times New Roman"/>
          <w:lang w:val="en-US"/>
        </w:rPr>
        <w:t xml:space="preserve"> is the </w:t>
      </w:r>
      <w:r w:rsidR="00B67BBF">
        <w:rPr>
          <w:rFonts w:ascii="Times New Roman" w:eastAsiaTheme="minorEastAsia" w:hAnsi="Times New Roman" w:cs="Times New Roman"/>
          <w:lang w:val="en-US"/>
        </w:rPr>
        <w:t>largest dimension of the factory hall</w:t>
      </w:r>
      <w:r w:rsidR="006A4D95">
        <w:rPr>
          <w:rFonts w:ascii="Times New Roman" w:eastAsiaTheme="minorEastAsia" w:hAnsi="Times New Roman" w:cs="Times New Roman"/>
          <w:lang w:val="en-US"/>
        </w:rPr>
        <w:t xml:space="preserve">. </w:t>
      </w:r>
    </w:p>
    <w:p w14:paraId="2A76327F" w14:textId="1F847253" w:rsidR="00560AD4" w:rsidRDefault="00560AD4" w:rsidP="00E03B0C">
      <w:pPr>
        <w:pStyle w:val="BodyText"/>
        <w:rPr>
          <w:rFonts w:ascii="Times New Roman" w:eastAsiaTheme="minorEastAsia" w:hAnsi="Times New Roman" w:cs="Times New Roman"/>
          <w:lang w:val="en-US"/>
        </w:rPr>
      </w:pPr>
      <w:r>
        <w:rPr>
          <w:rFonts w:ascii="Times New Roman" w:eastAsiaTheme="minorEastAsia" w:hAnsi="Times New Roman" w:cs="Times New Roman"/>
          <w:lang w:val="en-US"/>
        </w:rPr>
        <w:t xml:space="preserve">Another observation is that the </w:t>
      </w:r>
      <w:r w:rsidR="00423BDC">
        <w:rPr>
          <w:rFonts w:ascii="Times New Roman" w:eastAsiaTheme="minorEastAsia" w:hAnsi="Times New Roman" w:cs="Times New Roman"/>
          <w:lang w:val="en-US"/>
        </w:rPr>
        <w:t xml:space="preserve">excess delay seems almost independent of distance or frequency, and only very weakly dependent on the BS height. </w:t>
      </w:r>
    </w:p>
    <w:p w14:paraId="4BD9F024" w14:textId="32738A0D" w:rsidR="00603265" w:rsidRDefault="00603265" w:rsidP="008F2641">
      <w:pPr>
        <w:pStyle w:val="BodyText"/>
        <w:rPr>
          <w:rFonts w:ascii="Times New Roman" w:hAnsi="Times New Roman" w:cs="Times New Roman"/>
          <w:lang w:val="en-US"/>
        </w:rPr>
      </w:pPr>
    </w:p>
    <w:p w14:paraId="1E8EDF0C" w14:textId="423AC3E5" w:rsidR="007452DC" w:rsidRDefault="00226496" w:rsidP="008F2641">
      <w:pPr>
        <w:pStyle w:val="BodyText"/>
        <w:rPr>
          <w:rFonts w:ascii="Times New Roman" w:hAnsi="Times New Roman" w:cs="Times New Roman"/>
          <w:lang w:val="en-US"/>
        </w:rPr>
      </w:pPr>
      <w:r w:rsidRPr="00226496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248BD931" wp14:editId="348166D1">
            <wp:extent cx="2926800" cy="21924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63C5" w:rsidRPr="001463C5">
        <w:rPr>
          <w:rFonts w:ascii="Times New Roman" w:hAnsi="Times New Roman" w:cs="Times New Roman"/>
          <w:lang w:val="en-US"/>
        </w:rPr>
        <w:t xml:space="preserve"> </w:t>
      </w:r>
      <w:r w:rsidR="001463C5" w:rsidRPr="001463C5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6BEF8728" wp14:editId="57D57F4C">
            <wp:extent cx="2923200" cy="2188800"/>
            <wp:effectExtent l="0" t="0" r="0" b="254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2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8A93A" w14:textId="7475B43A" w:rsidR="00DA23D6" w:rsidRDefault="000B26F8" w:rsidP="008F2641">
      <w:pPr>
        <w:pStyle w:val="BodyText"/>
        <w:rPr>
          <w:rFonts w:ascii="Times New Roman" w:hAnsi="Times New Roman" w:cs="Times New Roman"/>
          <w:lang w:val="en-US"/>
        </w:rPr>
      </w:pPr>
      <w:r w:rsidRPr="000B26F8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5AB07C24" wp14:editId="62C6EA3F">
            <wp:extent cx="2919600" cy="2188800"/>
            <wp:effectExtent l="0" t="0" r="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26F8">
        <w:rPr>
          <w:rFonts w:ascii="Times New Roman" w:hAnsi="Times New Roman" w:cs="Times New Roman"/>
          <w:lang w:val="en-US"/>
        </w:rPr>
        <w:t xml:space="preserve"> </w:t>
      </w:r>
      <w:r w:rsidRPr="000B26F8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6D6111B8" wp14:editId="6290028A">
            <wp:extent cx="2919600" cy="2188800"/>
            <wp:effectExtent l="0" t="0" r="0" b="254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ABA3C" w14:textId="52F262C4" w:rsidR="00153601" w:rsidRDefault="00153601" w:rsidP="00153601">
      <w:pPr>
        <w:pStyle w:val="Caption"/>
        <w:rPr>
          <w:rFonts w:ascii="Times New Roman" w:hAnsi="Times New Roman" w:cs="Times New Roman"/>
          <w:lang w:val="en-US"/>
        </w:rPr>
      </w:pPr>
      <w:bookmarkStart w:id="2" w:name="_Ref16786720"/>
      <w:r w:rsidRPr="00153601">
        <w:rPr>
          <w:lang w:val="en-US"/>
        </w:rPr>
        <w:t xml:space="preserve">Figure </w:t>
      </w:r>
      <w:r>
        <w:fldChar w:fldCharType="begin"/>
      </w:r>
      <w:r w:rsidRPr="00153601">
        <w:rPr>
          <w:lang w:val="en-US"/>
        </w:rPr>
        <w:instrText xml:space="preserve"> SEQ Figure \* ARABIC </w:instrText>
      </w:r>
      <w:r>
        <w:fldChar w:fldCharType="separate"/>
      </w:r>
      <w:r w:rsidR="0010346D">
        <w:rPr>
          <w:noProof/>
          <w:lang w:val="en-US"/>
        </w:rPr>
        <w:t>3</w:t>
      </w:r>
      <w:r>
        <w:fldChar w:fldCharType="end"/>
      </w:r>
      <w:bookmarkEnd w:id="2"/>
      <w:r w:rsidRPr="00153601">
        <w:rPr>
          <w:lang w:val="en-US"/>
        </w:rPr>
        <w:tab/>
      </w:r>
      <w:r>
        <w:rPr>
          <w:lang w:val="en-US"/>
        </w:rPr>
        <w:t>Scatter plot</w:t>
      </w:r>
      <w:r w:rsidR="00560AD4">
        <w:rPr>
          <w:lang w:val="en-US"/>
        </w:rPr>
        <w:t>s</w:t>
      </w:r>
      <w:r>
        <w:rPr>
          <w:lang w:val="en-US"/>
        </w:rPr>
        <w:t xml:space="preserve"> of excess delay (</w:t>
      </w:r>
      <w:r w:rsidRPr="00380AE4">
        <w:rPr>
          <w:rFonts w:ascii="Symbol" w:hAnsi="Symbol"/>
          <w:lang w:val="en-US"/>
        </w:rPr>
        <w:t></w:t>
      </w:r>
      <w:r w:rsidRPr="00380AE4">
        <w:rPr>
          <w:rFonts w:ascii="Symbol" w:hAnsi="Symbol"/>
          <w:lang w:val="en-US"/>
        </w:rPr>
        <w:t></w:t>
      </w:r>
      <w:r>
        <w:rPr>
          <w:lang w:val="en-US"/>
        </w:rPr>
        <w:t>) vs distance for the strongest path in the impulse response</w:t>
      </w:r>
    </w:p>
    <w:p w14:paraId="22653FCC" w14:textId="214D46C9" w:rsidR="006E1112" w:rsidRDefault="006E1112" w:rsidP="00782F83">
      <w:pPr>
        <w:spacing w:line="252" w:lineRule="auto"/>
        <w:rPr>
          <w:rFonts w:ascii="Times New Roman" w:hAnsi="Times New Roman" w:cs="Times New Roman"/>
          <w:lang w:val="en-US"/>
        </w:rPr>
      </w:pPr>
    </w:p>
    <w:p w14:paraId="2CA1400C" w14:textId="77777777" w:rsidR="006E1112" w:rsidRDefault="006E1112" w:rsidP="00782F83">
      <w:pPr>
        <w:spacing w:line="252" w:lineRule="auto"/>
        <w:rPr>
          <w:rFonts w:ascii="Times New Roman" w:hAnsi="Times New Roman" w:cs="Times New Roman"/>
          <w:lang w:val="en-US"/>
        </w:rPr>
      </w:pPr>
    </w:p>
    <w:p w14:paraId="70212075" w14:textId="207CBE46" w:rsidR="00E261FA" w:rsidRDefault="00630B46" w:rsidP="00782F83">
      <w:pPr>
        <w:spacing w:line="252" w:lineRule="auto"/>
        <w:rPr>
          <w:rFonts w:ascii="Times New Roman" w:hAnsi="Times New Roman" w:cs="Times New Roman"/>
          <w:lang w:val="en-US"/>
        </w:rPr>
      </w:pPr>
      <w:r w:rsidRPr="00630B46"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6AA799CF" wp14:editId="0E6D2339">
            <wp:extent cx="2919600" cy="2188800"/>
            <wp:effectExtent l="0" t="0" r="0" b="254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0B46">
        <w:rPr>
          <w:rFonts w:ascii="Times New Roman" w:hAnsi="Times New Roman" w:cs="Times New Roman"/>
          <w:lang w:val="en-US"/>
        </w:rPr>
        <w:t xml:space="preserve"> </w:t>
      </w:r>
      <w:r w:rsidRPr="00630B46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28A3E873" wp14:editId="22A49F37">
            <wp:extent cx="2919600" cy="2188800"/>
            <wp:effectExtent l="0" t="0" r="0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C4D3B" w14:textId="72EF9A44" w:rsidR="00630B46" w:rsidRDefault="007A73C7" w:rsidP="00782F83">
      <w:pPr>
        <w:spacing w:line="252" w:lineRule="auto"/>
        <w:rPr>
          <w:rFonts w:ascii="Times New Roman" w:hAnsi="Times New Roman" w:cs="Times New Roman"/>
          <w:lang w:val="en-US"/>
        </w:rPr>
      </w:pPr>
      <w:r w:rsidRPr="007A73C7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4AFB4D7E" wp14:editId="48B7FB41">
            <wp:extent cx="2919600" cy="2188800"/>
            <wp:effectExtent l="0" t="0" r="0" b="25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73C7">
        <w:rPr>
          <w:rFonts w:ascii="Times New Roman" w:hAnsi="Times New Roman" w:cs="Times New Roman"/>
          <w:lang w:val="en-US"/>
        </w:rPr>
        <w:t xml:space="preserve"> </w:t>
      </w:r>
      <w:r w:rsidRPr="007A73C7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6D2E4264" wp14:editId="6CFE0E73">
            <wp:extent cx="2919600" cy="2188800"/>
            <wp:effectExtent l="0" t="0" r="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B367E" w14:textId="05EED42F" w:rsidR="00380AE4" w:rsidRPr="00380AE4" w:rsidRDefault="00380AE4" w:rsidP="00380AE4">
      <w:pPr>
        <w:pStyle w:val="Caption"/>
        <w:rPr>
          <w:rFonts w:ascii="Times New Roman" w:hAnsi="Times New Roman" w:cs="Times New Roman"/>
          <w:lang w:val="en-US"/>
        </w:rPr>
      </w:pPr>
      <w:bookmarkStart w:id="3" w:name="_Ref16786252"/>
      <w:r w:rsidRPr="00380AE4">
        <w:rPr>
          <w:lang w:val="en-US"/>
        </w:rPr>
        <w:t xml:space="preserve">Figure </w:t>
      </w:r>
      <w:r>
        <w:fldChar w:fldCharType="begin"/>
      </w:r>
      <w:r w:rsidRPr="00380AE4">
        <w:rPr>
          <w:lang w:val="en-US"/>
        </w:rPr>
        <w:instrText xml:space="preserve"> SEQ Figure \* ARABIC </w:instrText>
      </w:r>
      <w:r>
        <w:fldChar w:fldCharType="separate"/>
      </w:r>
      <w:r w:rsidR="0010346D">
        <w:rPr>
          <w:noProof/>
          <w:lang w:val="en-US"/>
        </w:rPr>
        <w:t>4</w:t>
      </w:r>
      <w:r>
        <w:fldChar w:fldCharType="end"/>
      </w:r>
      <w:bookmarkEnd w:id="3"/>
      <w:r w:rsidRPr="00380AE4">
        <w:rPr>
          <w:lang w:val="en-US"/>
        </w:rPr>
        <w:tab/>
        <w:t>CDF plots of e</w:t>
      </w:r>
      <w:r>
        <w:rPr>
          <w:lang w:val="en-US"/>
        </w:rPr>
        <w:t>xcess delay (</w:t>
      </w:r>
      <w:r w:rsidRPr="00380AE4">
        <w:rPr>
          <w:rFonts w:ascii="Symbol" w:hAnsi="Symbol"/>
          <w:lang w:val="en-US"/>
        </w:rPr>
        <w:t></w:t>
      </w:r>
      <w:r w:rsidRPr="00380AE4">
        <w:rPr>
          <w:rFonts w:ascii="Symbol" w:hAnsi="Symbol"/>
          <w:lang w:val="en-US"/>
        </w:rPr>
        <w:t></w:t>
      </w:r>
      <w:r>
        <w:rPr>
          <w:lang w:val="en-US"/>
        </w:rPr>
        <w:t>) of three types of paths</w:t>
      </w:r>
      <w:r w:rsidR="008F2641">
        <w:rPr>
          <w:lang w:val="en-US"/>
        </w:rPr>
        <w:t xml:space="preserve"> in NLOS conditions</w:t>
      </w:r>
    </w:p>
    <w:p w14:paraId="5ACF87FC" w14:textId="62CBE618" w:rsidR="00E261FA" w:rsidRDefault="00E261FA" w:rsidP="00782F83">
      <w:pPr>
        <w:spacing w:line="252" w:lineRule="auto"/>
        <w:rPr>
          <w:rFonts w:ascii="Times New Roman" w:hAnsi="Times New Roman" w:cs="Times New Roman"/>
          <w:lang w:val="en-US"/>
        </w:rPr>
      </w:pPr>
    </w:p>
    <w:p w14:paraId="43470F2B" w14:textId="2FF71F70" w:rsidR="00F43159" w:rsidRDefault="00F43159" w:rsidP="00782F83">
      <w:pPr>
        <w:spacing w:line="252" w:lineRule="auto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Further analysis was done to determine whether there is any cross-correlation of </w:t>
      </w:r>
      <w:r w:rsidR="00801E66">
        <w:rPr>
          <w:rFonts w:ascii="Times New Roman" w:hAnsi="Times New Roman" w:cs="Times New Roman"/>
          <w:lang w:val="en-US"/>
        </w:rPr>
        <w:t xml:space="preserve">for links between a certain UE and different BSs. </w:t>
      </w:r>
      <w:r w:rsidR="00EF095E">
        <w:rPr>
          <w:rFonts w:ascii="Times New Roman" w:hAnsi="Times New Roman" w:cs="Times New Roman"/>
          <w:lang w:val="en-US"/>
        </w:rPr>
        <w:t xml:space="preserve">For this specific deployment with four BS in different </w:t>
      </w:r>
      <w:r w:rsidR="00AB6CD6">
        <w:rPr>
          <w:rFonts w:ascii="Times New Roman" w:hAnsi="Times New Roman" w:cs="Times New Roman"/>
          <w:lang w:val="en-US"/>
        </w:rPr>
        <w:t xml:space="preserve">quadrants of the factory hall the cross-correlation was found to be close to zero. However, this may not </w:t>
      </w:r>
      <w:r w:rsidR="003358B4">
        <w:rPr>
          <w:rFonts w:ascii="Times New Roman" w:hAnsi="Times New Roman" w:cs="Times New Roman"/>
          <w:lang w:val="en-US"/>
        </w:rPr>
        <w:t xml:space="preserve">preclude that </w:t>
      </w:r>
      <w:r w:rsidR="00AB6CD6">
        <w:rPr>
          <w:rFonts w:ascii="Times New Roman" w:hAnsi="Times New Roman" w:cs="Times New Roman"/>
          <w:lang w:val="en-US"/>
        </w:rPr>
        <w:t xml:space="preserve">higher correlations </w:t>
      </w:r>
      <w:r w:rsidR="003358B4">
        <w:rPr>
          <w:rFonts w:ascii="Times New Roman" w:hAnsi="Times New Roman" w:cs="Times New Roman"/>
          <w:lang w:val="en-US"/>
        </w:rPr>
        <w:t xml:space="preserve">could be found </w:t>
      </w:r>
      <w:r w:rsidR="00AB6CD6">
        <w:rPr>
          <w:rFonts w:ascii="Times New Roman" w:hAnsi="Times New Roman" w:cs="Times New Roman"/>
          <w:lang w:val="en-US"/>
        </w:rPr>
        <w:t xml:space="preserve">in cases </w:t>
      </w:r>
      <w:r w:rsidR="003358B4">
        <w:rPr>
          <w:rFonts w:ascii="Times New Roman" w:hAnsi="Times New Roman" w:cs="Times New Roman"/>
          <w:lang w:val="en-US"/>
        </w:rPr>
        <w:t xml:space="preserve">where the </w:t>
      </w:r>
      <w:r w:rsidR="00AB6CD6">
        <w:rPr>
          <w:rFonts w:ascii="Times New Roman" w:hAnsi="Times New Roman" w:cs="Times New Roman"/>
          <w:lang w:val="en-US"/>
        </w:rPr>
        <w:t xml:space="preserve">base stations are deployed </w:t>
      </w:r>
      <w:r w:rsidR="003358B4">
        <w:rPr>
          <w:rFonts w:ascii="Times New Roman" w:hAnsi="Times New Roman" w:cs="Times New Roman"/>
          <w:lang w:val="en-US"/>
        </w:rPr>
        <w:t xml:space="preserve">with smaller ISDs. </w:t>
      </w:r>
    </w:p>
    <w:p w14:paraId="6C695965" w14:textId="416859A9" w:rsidR="00F43159" w:rsidRPr="00FE0B22" w:rsidRDefault="008179AD" w:rsidP="00FE0B22">
      <w:pPr>
        <w:pStyle w:val="BodyText"/>
        <w:rPr>
          <w:rFonts w:ascii="Times New Roman" w:hAnsi="Times New Roman" w:cs="Times New Roman"/>
          <w:lang w:val="en-US"/>
        </w:rPr>
      </w:pPr>
      <w:r w:rsidRPr="00FE0B22">
        <w:rPr>
          <w:rFonts w:ascii="Times New Roman" w:hAnsi="Times New Roman" w:cs="Times New Roman"/>
          <w:lang w:val="en-US"/>
        </w:rPr>
        <w:t xml:space="preserve">The </w:t>
      </w:r>
      <w:r w:rsidR="00E25244">
        <w:rPr>
          <w:rFonts w:ascii="Times New Roman" w:hAnsi="Times New Roman" w:cs="Times New Roman"/>
          <w:lang w:val="en-US"/>
        </w:rPr>
        <w:t>spatial correlation</w:t>
      </w:r>
      <w:r w:rsidRPr="00FE0B22">
        <w:rPr>
          <w:rFonts w:ascii="Times New Roman" w:hAnsi="Times New Roman" w:cs="Times New Roman"/>
          <w:lang w:val="en-US"/>
        </w:rPr>
        <w:t xml:space="preserve"> of the excess delay was also analyzed</w:t>
      </w:r>
      <w:r w:rsidR="005B4A95" w:rsidRPr="00FE0B22">
        <w:rPr>
          <w:rFonts w:ascii="Times New Roman" w:hAnsi="Times New Roman" w:cs="Times New Roman"/>
          <w:lang w:val="en-US"/>
        </w:rPr>
        <w:t xml:space="preserve">, see </w:t>
      </w:r>
      <w:r w:rsidR="00FE0B22" w:rsidRPr="00FE0B22">
        <w:rPr>
          <w:rFonts w:ascii="Times New Roman" w:hAnsi="Times New Roman" w:cs="Times New Roman"/>
          <w:lang w:val="en-US"/>
        </w:rPr>
        <w:fldChar w:fldCharType="begin"/>
      </w:r>
      <w:r w:rsidR="00FE0B22" w:rsidRPr="00FE0B22">
        <w:rPr>
          <w:rFonts w:ascii="Times New Roman" w:hAnsi="Times New Roman" w:cs="Times New Roman"/>
          <w:lang w:val="en-US"/>
        </w:rPr>
        <w:instrText xml:space="preserve"> REF _Ref16796173 \h </w:instrText>
      </w:r>
      <w:r w:rsidR="00FE0B22">
        <w:rPr>
          <w:rFonts w:ascii="Times New Roman" w:hAnsi="Times New Roman" w:cs="Times New Roman"/>
          <w:lang w:val="en-US"/>
        </w:rPr>
        <w:instrText xml:space="preserve"> \* MERGEFORMAT </w:instrText>
      </w:r>
      <w:r w:rsidR="00FE0B22" w:rsidRPr="00FE0B22">
        <w:rPr>
          <w:rFonts w:ascii="Times New Roman" w:hAnsi="Times New Roman" w:cs="Times New Roman"/>
          <w:lang w:val="en-US"/>
        </w:rPr>
      </w:r>
      <w:r w:rsidR="00FE0B22" w:rsidRPr="00FE0B22">
        <w:rPr>
          <w:rFonts w:ascii="Times New Roman" w:hAnsi="Times New Roman" w:cs="Times New Roman"/>
          <w:lang w:val="en-US"/>
        </w:rPr>
        <w:fldChar w:fldCharType="separate"/>
      </w:r>
      <w:r w:rsidR="00FE0B22" w:rsidRPr="00FE0B22">
        <w:rPr>
          <w:rFonts w:ascii="Times New Roman" w:hAnsi="Times New Roman" w:cs="Times New Roman"/>
          <w:lang w:val="en-US"/>
        </w:rPr>
        <w:t>Figure 3</w:t>
      </w:r>
      <w:r w:rsidR="00FE0B22" w:rsidRPr="00FE0B22">
        <w:rPr>
          <w:rFonts w:ascii="Times New Roman" w:hAnsi="Times New Roman" w:cs="Times New Roman"/>
          <w:lang w:val="en-US"/>
        </w:rPr>
        <w:fldChar w:fldCharType="end"/>
      </w:r>
      <w:r w:rsidR="00145AB7">
        <w:rPr>
          <w:rFonts w:ascii="Times New Roman" w:hAnsi="Times New Roman" w:cs="Times New Roman"/>
          <w:lang w:val="en-US"/>
        </w:rPr>
        <w:t>, where an exponential autocorrelation function has been fitted to the data</w:t>
      </w:r>
      <w:r w:rsidRPr="00FE0B22">
        <w:rPr>
          <w:rFonts w:ascii="Times New Roman" w:hAnsi="Times New Roman" w:cs="Times New Roman"/>
          <w:lang w:val="en-US"/>
        </w:rPr>
        <w:t xml:space="preserve">. </w:t>
      </w:r>
      <w:r w:rsidR="00114F9F">
        <w:rPr>
          <w:rFonts w:ascii="Times New Roman" w:hAnsi="Times New Roman" w:cs="Times New Roman"/>
          <w:lang w:val="en-US"/>
        </w:rPr>
        <w:t xml:space="preserve">Again, there seems to be very little frequency-dependence, but the </w:t>
      </w:r>
      <w:r w:rsidR="00145AB7">
        <w:rPr>
          <w:rFonts w:ascii="Times New Roman" w:hAnsi="Times New Roman" w:cs="Times New Roman"/>
          <w:lang w:val="en-US"/>
        </w:rPr>
        <w:t xml:space="preserve">correlation distance is higher in the elevated case than in the clutter-embedded case. </w:t>
      </w:r>
    </w:p>
    <w:p w14:paraId="125B954C" w14:textId="5E7B3802" w:rsidR="008179AD" w:rsidRDefault="008179AD" w:rsidP="00782F83">
      <w:pPr>
        <w:spacing w:line="252" w:lineRule="auto"/>
        <w:rPr>
          <w:rFonts w:ascii="Times New Roman" w:hAnsi="Times New Roman" w:cs="Times New Roman"/>
          <w:lang w:val="en-US"/>
        </w:rPr>
      </w:pPr>
    </w:p>
    <w:p w14:paraId="382095CB" w14:textId="3F44AD03" w:rsidR="008179AD" w:rsidRDefault="00E47FAC" w:rsidP="00782F83">
      <w:pPr>
        <w:spacing w:line="252" w:lineRule="auto"/>
        <w:rPr>
          <w:rFonts w:ascii="Times New Roman" w:hAnsi="Times New Roman" w:cs="Times New Roman"/>
          <w:lang w:val="en-US"/>
        </w:rPr>
      </w:pPr>
      <w:r w:rsidRPr="00E47FAC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52EBD823" wp14:editId="37EC19DC">
            <wp:extent cx="2919600" cy="2188800"/>
            <wp:effectExtent l="0" t="0" r="0" b="254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7E71" w:rsidRPr="002F7E71">
        <w:rPr>
          <w:rFonts w:ascii="Times New Roman" w:hAnsi="Times New Roman" w:cs="Times New Roman"/>
          <w:lang w:val="en-US"/>
        </w:rPr>
        <w:t xml:space="preserve"> </w:t>
      </w:r>
      <w:r w:rsidR="002F7E71" w:rsidRPr="002F7E71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1F6E8259" wp14:editId="24828C14">
            <wp:extent cx="2919600" cy="2188800"/>
            <wp:effectExtent l="0" t="0" r="0" b="254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E2C73" w14:textId="210A982B" w:rsidR="002F7E71" w:rsidRDefault="002F7E71" w:rsidP="00782F83">
      <w:pPr>
        <w:spacing w:line="252" w:lineRule="auto"/>
        <w:rPr>
          <w:rFonts w:ascii="Times New Roman" w:hAnsi="Times New Roman" w:cs="Times New Roman"/>
          <w:lang w:val="en-US"/>
        </w:rPr>
      </w:pPr>
      <w:r w:rsidRPr="002F7E71"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4D2D391B" wp14:editId="512CCB8E">
            <wp:extent cx="2919600" cy="2188800"/>
            <wp:effectExtent l="0" t="0" r="0" b="254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4F9F" w:rsidRPr="00114F9F">
        <w:rPr>
          <w:rFonts w:ascii="Times New Roman" w:hAnsi="Times New Roman" w:cs="Times New Roman"/>
          <w:lang w:val="en-US"/>
        </w:rPr>
        <w:t xml:space="preserve"> </w:t>
      </w:r>
      <w:r w:rsidR="00114F9F" w:rsidRPr="00114F9F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64DB829B" wp14:editId="2E7C7573">
            <wp:extent cx="2919600" cy="2188800"/>
            <wp:effectExtent l="0" t="0" r="0" b="254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C33D4" w14:textId="13F93AEB" w:rsidR="008179AD" w:rsidRPr="00267E76" w:rsidRDefault="008179AD" w:rsidP="008179AD">
      <w:pPr>
        <w:pStyle w:val="Caption"/>
        <w:rPr>
          <w:rFonts w:ascii="Times New Roman" w:hAnsi="Times New Roman" w:cs="Times New Roman"/>
          <w:lang w:val="en-US"/>
        </w:rPr>
      </w:pPr>
      <w:bookmarkStart w:id="4" w:name="_Ref16796173"/>
      <w:r w:rsidRPr="00267E76">
        <w:rPr>
          <w:lang w:val="en-US"/>
        </w:rPr>
        <w:t xml:space="preserve">Figure </w:t>
      </w:r>
      <w:r>
        <w:fldChar w:fldCharType="begin"/>
      </w:r>
      <w:r w:rsidRPr="00267E76">
        <w:rPr>
          <w:lang w:val="en-US"/>
        </w:rPr>
        <w:instrText xml:space="preserve"> SEQ Figure \* ARABIC </w:instrText>
      </w:r>
      <w:r>
        <w:fldChar w:fldCharType="separate"/>
      </w:r>
      <w:r w:rsidR="0010346D">
        <w:rPr>
          <w:noProof/>
          <w:lang w:val="en-US"/>
        </w:rPr>
        <w:t>5</w:t>
      </w:r>
      <w:r>
        <w:fldChar w:fldCharType="end"/>
      </w:r>
      <w:bookmarkEnd w:id="4"/>
      <w:r w:rsidRPr="00267E76">
        <w:rPr>
          <w:lang w:val="en-US"/>
        </w:rPr>
        <w:tab/>
      </w:r>
      <w:r w:rsidR="005B4A95">
        <w:rPr>
          <w:lang w:val="en-US"/>
        </w:rPr>
        <w:t>Autocorrelation of the excess delay</w:t>
      </w:r>
    </w:p>
    <w:p w14:paraId="11356F12" w14:textId="77777777" w:rsidR="008179AD" w:rsidRDefault="008179AD" w:rsidP="00782F83">
      <w:pPr>
        <w:spacing w:line="252" w:lineRule="auto"/>
        <w:rPr>
          <w:rFonts w:ascii="Times New Roman" w:hAnsi="Times New Roman" w:cs="Times New Roman"/>
          <w:lang w:val="en-US"/>
        </w:rPr>
      </w:pPr>
    </w:p>
    <w:p w14:paraId="7E970FD8" w14:textId="06440CFF" w:rsidR="0012670D" w:rsidRDefault="0012670D" w:rsidP="0012670D">
      <w:pPr>
        <w:pStyle w:val="Heading1"/>
      </w:pPr>
      <w:r>
        <w:t>4</w:t>
      </w:r>
      <w:r>
        <w:tab/>
        <w:t>Conclusions</w:t>
      </w:r>
    </w:p>
    <w:p w14:paraId="054C04DB" w14:textId="2120DE14" w:rsidR="0012670D" w:rsidRDefault="0085247C" w:rsidP="00782F83">
      <w:pPr>
        <w:spacing w:line="252" w:lineRule="auto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Based on the observations in this paper we propose the following:</w:t>
      </w:r>
    </w:p>
    <w:p w14:paraId="04F475D1" w14:textId="34FB8A64" w:rsidR="0085247C" w:rsidRPr="001600E9" w:rsidRDefault="0085247C" w:rsidP="00782F83">
      <w:pPr>
        <w:spacing w:line="252" w:lineRule="auto"/>
        <w:rPr>
          <w:rFonts w:ascii="Times New Roman" w:eastAsiaTheme="minorEastAsia" w:hAnsi="Times New Roman" w:cs="Times New Roman"/>
          <w:b/>
          <w:lang w:val="en-US"/>
        </w:rPr>
      </w:pPr>
      <w:r w:rsidRPr="001600E9">
        <w:rPr>
          <w:rFonts w:ascii="Times New Roman" w:hAnsi="Times New Roman" w:cs="Times New Roman"/>
          <w:b/>
          <w:lang w:val="en-US"/>
        </w:rPr>
        <w:t xml:space="preserve">Proposal: </w:t>
      </w:r>
      <w:r w:rsidR="00B44B8D" w:rsidRPr="001600E9">
        <w:rPr>
          <w:rFonts w:ascii="Times New Roman" w:hAnsi="Times New Roman" w:cs="Times New Roman"/>
          <w:b/>
          <w:lang w:val="en-US"/>
        </w:rPr>
        <w:t xml:space="preserve">Let the excess delay in NLOS, </w:t>
      </w:r>
      <w:r w:rsidR="00B44B8D" w:rsidRPr="001600E9">
        <w:rPr>
          <w:rFonts w:ascii="Symbol" w:hAnsi="Symbol" w:cs="Times New Roman"/>
          <w:b/>
          <w:lang w:val="en-US"/>
        </w:rPr>
        <w:t></w:t>
      </w:r>
      <w:r w:rsidR="00B44B8D" w:rsidRPr="001600E9">
        <w:rPr>
          <w:rFonts w:ascii="Symbol" w:hAnsi="Symbol" w:cs="Times New Roman"/>
          <w:b/>
          <w:lang w:val="en-US"/>
        </w:rPr>
        <w:t></w:t>
      </w:r>
      <w:r w:rsidR="00B44B8D" w:rsidRPr="001600E9">
        <w:rPr>
          <w:rFonts w:ascii="Times New Roman" w:hAnsi="Times New Roman" w:cs="Times New Roman"/>
          <w:b/>
          <w:lang w:val="en-US"/>
        </w:rPr>
        <w:t xml:space="preserve">, be upper bounded by </w:t>
      </w:r>
      <m:oMath>
        <m:r>
          <m:rPr>
            <m:sty m:val="bi"/>
          </m:rPr>
          <w:rPr>
            <w:rFonts w:ascii="Cambria Math" w:hAnsi="Cambria Math" w:cs="Times New Roman"/>
            <w:lang w:val="en-US"/>
          </w:rPr>
          <m:t>2</m:t>
        </m:r>
        <m:r>
          <m:rPr>
            <m:sty m:val="bi"/>
          </m:rPr>
          <w:rPr>
            <w:rFonts w:ascii="Cambria Math" w:hAnsi="Cambria Math" w:cs="Times New Roman"/>
            <w:lang w:val="en-US"/>
          </w:rPr>
          <m:t>L/</m:t>
        </m:r>
        <m:sSub>
          <m:sSubPr>
            <m:ctrlPr>
              <w:rPr>
                <w:rFonts w:ascii="Cambria Math" w:hAnsi="Cambria Math" w:cs="Times New Roman"/>
                <w:b/>
                <w:i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lang w:val="en-US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lang w:val="en-US"/>
              </w:rPr>
              <m:t>0</m:t>
            </m:r>
          </m:sub>
        </m:sSub>
      </m:oMath>
      <w:r w:rsidR="00964B3C" w:rsidRPr="001600E9">
        <w:rPr>
          <w:rFonts w:ascii="Times New Roman" w:eastAsiaTheme="minorEastAsia" w:hAnsi="Times New Roman" w:cs="Times New Roman"/>
          <w:b/>
          <w:lang w:val="en-US"/>
        </w:rPr>
        <w:t xml:space="preserve">, where </w:t>
      </w:r>
      <m:oMath>
        <m:r>
          <m:rPr>
            <m:sty m:val="bi"/>
          </m:rPr>
          <w:rPr>
            <w:rFonts w:ascii="Cambria Math" w:hAnsi="Cambria Math" w:cs="Times New Roman"/>
            <w:lang w:val="en-US"/>
          </w:rPr>
          <m:t>L</m:t>
        </m:r>
      </m:oMath>
      <w:r w:rsidR="00964B3C" w:rsidRPr="001600E9">
        <w:rPr>
          <w:rFonts w:ascii="Times New Roman" w:eastAsiaTheme="minorEastAsia" w:hAnsi="Times New Roman" w:cs="Times New Roman"/>
          <w:b/>
          <w:lang w:val="en-US"/>
        </w:rPr>
        <w:t xml:space="preserve"> is the largest dimension of the factory hall and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lang w:val="en-US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lang w:val="en-US"/>
              </w:rPr>
              <m:t>0</m:t>
            </m:r>
          </m:sub>
        </m:sSub>
      </m:oMath>
      <w:r w:rsidR="00964B3C" w:rsidRPr="001600E9">
        <w:rPr>
          <w:rFonts w:ascii="Times New Roman" w:eastAsiaTheme="minorEastAsia" w:hAnsi="Times New Roman" w:cs="Times New Roman"/>
          <w:b/>
          <w:lang w:val="en-US"/>
        </w:rPr>
        <w:t xml:space="preserve"> is the speed of light</w:t>
      </w:r>
    </w:p>
    <w:p w14:paraId="09B84F59" w14:textId="106F954F" w:rsidR="00515D63" w:rsidRPr="001600E9" w:rsidRDefault="00515D63" w:rsidP="00782F83">
      <w:pPr>
        <w:spacing w:line="252" w:lineRule="auto"/>
        <w:rPr>
          <w:rFonts w:ascii="Times New Roman" w:eastAsiaTheme="minorEastAsia" w:hAnsi="Times New Roman" w:cs="Times New Roman"/>
          <w:b/>
          <w:lang w:val="en-US"/>
        </w:rPr>
      </w:pPr>
      <w:r w:rsidRPr="001600E9">
        <w:rPr>
          <w:rFonts w:ascii="Times New Roman" w:eastAsiaTheme="minorEastAsia" w:hAnsi="Times New Roman" w:cs="Times New Roman"/>
          <w:b/>
          <w:lang w:val="en-US"/>
        </w:rPr>
        <w:t xml:space="preserve">Proposal: Do not model any cross-correlation of </w:t>
      </w:r>
      <w:r w:rsidRPr="001600E9">
        <w:rPr>
          <w:rFonts w:ascii="Symbol" w:hAnsi="Symbol" w:cs="Times New Roman"/>
          <w:b/>
          <w:lang w:val="en-US"/>
        </w:rPr>
        <w:t></w:t>
      </w:r>
      <w:r w:rsidRPr="001600E9">
        <w:rPr>
          <w:rFonts w:ascii="Symbol" w:hAnsi="Symbol" w:cs="Times New Roman"/>
          <w:b/>
          <w:lang w:val="en-US"/>
        </w:rPr>
        <w:t></w:t>
      </w:r>
      <w:r w:rsidRPr="001600E9">
        <w:rPr>
          <w:rFonts w:ascii="Times New Roman" w:eastAsiaTheme="minorEastAsia" w:hAnsi="Times New Roman" w:cs="Times New Roman"/>
          <w:b/>
          <w:lang w:val="en-US"/>
        </w:rPr>
        <w:t xml:space="preserve"> for links between </w:t>
      </w:r>
      <w:r w:rsidR="00DE3BE5" w:rsidRPr="001600E9">
        <w:rPr>
          <w:rFonts w:ascii="Times New Roman" w:eastAsiaTheme="minorEastAsia" w:hAnsi="Times New Roman" w:cs="Times New Roman"/>
          <w:b/>
          <w:lang w:val="en-US"/>
        </w:rPr>
        <w:t>one UT and different BS</w:t>
      </w:r>
    </w:p>
    <w:p w14:paraId="23BFA183" w14:textId="62F39811" w:rsidR="00DE3BE5" w:rsidRPr="001600E9" w:rsidRDefault="00DE3BE5" w:rsidP="00782F83">
      <w:pPr>
        <w:spacing w:line="252" w:lineRule="auto"/>
        <w:rPr>
          <w:rFonts w:ascii="Times New Roman" w:hAnsi="Times New Roman" w:cs="Times New Roman"/>
          <w:b/>
          <w:lang w:val="en-US"/>
        </w:rPr>
      </w:pPr>
      <w:r w:rsidRPr="001600E9">
        <w:rPr>
          <w:rFonts w:ascii="Times New Roman" w:eastAsiaTheme="minorEastAsia" w:hAnsi="Times New Roman" w:cs="Times New Roman"/>
          <w:b/>
          <w:lang w:val="en-US"/>
        </w:rPr>
        <w:t xml:space="preserve">Proposal: Model </w:t>
      </w:r>
      <w:r w:rsidR="007462B2" w:rsidRPr="001600E9">
        <w:rPr>
          <w:rFonts w:ascii="Symbol" w:hAnsi="Symbol" w:cs="Times New Roman"/>
          <w:b/>
          <w:lang w:val="en-US"/>
        </w:rPr>
        <w:t></w:t>
      </w:r>
      <w:r w:rsidR="007462B2" w:rsidRPr="001600E9">
        <w:rPr>
          <w:rFonts w:ascii="Symbol" w:hAnsi="Symbol" w:cs="Times New Roman"/>
          <w:b/>
          <w:lang w:val="en-US"/>
        </w:rPr>
        <w:t></w:t>
      </w:r>
      <w:r w:rsidR="007462B2" w:rsidRPr="001600E9">
        <w:rPr>
          <w:rFonts w:ascii="Times New Roman" w:eastAsiaTheme="minorEastAsia" w:hAnsi="Times New Roman" w:cs="Times New Roman"/>
          <w:b/>
          <w:lang w:val="en-US"/>
        </w:rPr>
        <w:t xml:space="preserve"> </w:t>
      </w:r>
      <w:r w:rsidR="00DE4349">
        <w:rPr>
          <w:rFonts w:ascii="Times New Roman" w:eastAsiaTheme="minorEastAsia" w:hAnsi="Times New Roman" w:cs="Times New Roman"/>
          <w:b/>
          <w:lang w:val="en-US"/>
        </w:rPr>
        <w:t xml:space="preserve">as spatially correlated </w:t>
      </w:r>
      <w:r w:rsidRPr="001600E9">
        <w:rPr>
          <w:rFonts w:ascii="Times New Roman" w:eastAsiaTheme="minorEastAsia" w:hAnsi="Times New Roman" w:cs="Times New Roman"/>
          <w:b/>
          <w:lang w:val="en-US"/>
        </w:rPr>
        <w:t xml:space="preserve">with an exponentially decaying autocorrelation </w:t>
      </w:r>
      <w:r w:rsidR="00DC64AB">
        <w:rPr>
          <w:rFonts w:ascii="Times New Roman" w:eastAsiaTheme="minorEastAsia" w:hAnsi="Times New Roman" w:cs="Times New Roman"/>
          <w:b/>
          <w:lang w:val="en-US"/>
        </w:rPr>
        <w:t xml:space="preserve">function </w:t>
      </w:r>
      <w:r w:rsidRPr="001600E9">
        <w:rPr>
          <w:rFonts w:ascii="Times New Roman" w:eastAsiaTheme="minorEastAsia" w:hAnsi="Times New Roman" w:cs="Times New Roman"/>
          <w:b/>
          <w:lang w:val="en-US"/>
        </w:rPr>
        <w:t xml:space="preserve">with </w:t>
      </w:r>
      <w:r w:rsidR="00B767AA" w:rsidRPr="001600E9">
        <w:rPr>
          <w:rFonts w:ascii="Times New Roman" w:eastAsiaTheme="minorEastAsia" w:hAnsi="Times New Roman" w:cs="Times New Roman"/>
          <w:b/>
          <w:lang w:val="en-US"/>
        </w:rPr>
        <w:t>correlation distance 6 m for clutter-embedded BS scenarios and 11 m for elevated BS scenarios</w:t>
      </w:r>
    </w:p>
    <w:p w14:paraId="27335D50" w14:textId="77777777" w:rsidR="00B622BE" w:rsidRPr="005E6B4A" w:rsidRDefault="00B622BE" w:rsidP="004C5805">
      <w:pPr>
        <w:spacing w:line="252" w:lineRule="auto"/>
        <w:rPr>
          <w:rFonts w:ascii="Arial" w:eastAsia="SimSun" w:hAnsi="Arial" w:cs="Times New Roman"/>
          <w:sz w:val="36"/>
          <w:szCs w:val="20"/>
          <w:lang w:val="en-GB"/>
        </w:rPr>
      </w:pPr>
    </w:p>
    <w:p w14:paraId="0E2DD1EE" w14:textId="77777777" w:rsidR="003A3F2D" w:rsidRDefault="00C423D8">
      <w:pPr>
        <w:pStyle w:val="Heading1"/>
      </w:pPr>
      <w:r>
        <w:t>References</w:t>
      </w:r>
    </w:p>
    <w:p w14:paraId="0E2DD1EF" w14:textId="64F39624" w:rsidR="003A3F2D" w:rsidRDefault="00C423D8">
      <w:pPr>
        <w:pStyle w:val="Reference"/>
        <w:rPr>
          <w:lang w:val="en-US"/>
        </w:rPr>
      </w:pPr>
      <w:bookmarkStart w:id="5" w:name="_Ref528923815"/>
      <w:bookmarkStart w:id="6" w:name="_Hlk525744306"/>
      <w:r w:rsidRPr="00E253B7">
        <w:rPr>
          <w:lang w:val="en-US"/>
        </w:rPr>
        <w:t>RP-182138, SID on Channel Modeling for Indoor Industrial Scenarios, Ericsson, 3GPP TSG-RAN Meeting #81, Gold Coast, Australia, September 10th – 13th 2018.</w:t>
      </w:r>
      <w:bookmarkEnd w:id="5"/>
      <w:bookmarkEnd w:id="6"/>
    </w:p>
    <w:p w14:paraId="6FD3C42F" w14:textId="4F005A82" w:rsidR="00F45564" w:rsidRPr="00E253B7" w:rsidRDefault="00F45564">
      <w:pPr>
        <w:pStyle w:val="Reference"/>
        <w:rPr>
          <w:lang w:val="en-US"/>
        </w:rPr>
      </w:pPr>
      <w:bookmarkStart w:id="7" w:name="_Ref16686044"/>
      <w:r>
        <w:rPr>
          <w:lang w:val="en-US"/>
        </w:rPr>
        <w:t>R1</w:t>
      </w:r>
      <w:r w:rsidR="00CC6BF1">
        <w:rPr>
          <w:lang w:val="en-US"/>
        </w:rPr>
        <w:t>-190</w:t>
      </w:r>
      <w:r w:rsidR="00612032">
        <w:rPr>
          <w:lang w:val="en-US"/>
        </w:rPr>
        <w:t>9334</w:t>
      </w:r>
      <w:r>
        <w:rPr>
          <w:lang w:val="en-US"/>
        </w:rPr>
        <w:t xml:space="preserve"> </w:t>
      </w:r>
      <w:r w:rsidR="00316E4A">
        <w:rPr>
          <w:lang w:val="en-US"/>
        </w:rPr>
        <w:t xml:space="preserve">Addition of indoor industrial channel model, </w:t>
      </w:r>
      <w:r w:rsidR="00316E4A" w:rsidRPr="00E253B7">
        <w:rPr>
          <w:lang w:val="en-US"/>
        </w:rPr>
        <w:t>Ericsson, RAN1#9</w:t>
      </w:r>
      <w:r w:rsidR="00316E4A">
        <w:rPr>
          <w:lang w:val="en-US"/>
        </w:rPr>
        <w:t>8</w:t>
      </w:r>
      <w:r w:rsidR="00316E4A" w:rsidRPr="00E253B7">
        <w:rPr>
          <w:lang w:val="en-US"/>
        </w:rPr>
        <w:t xml:space="preserve">, </w:t>
      </w:r>
      <w:r w:rsidR="00612032">
        <w:rPr>
          <w:lang w:val="en-US"/>
        </w:rPr>
        <w:t xml:space="preserve">Prague, </w:t>
      </w:r>
      <w:r w:rsidR="00316E4A">
        <w:rPr>
          <w:lang w:val="en-US"/>
        </w:rPr>
        <w:t>Czech Republic</w:t>
      </w:r>
      <w:r w:rsidR="00316E4A" w:rsidRPr="00E253B7">
        <w:rPr>
          <w:lang w:val="en-US"/>
        </w:rPr>
        <w:t xml:space="preserve">, </w:t>
      </w:r>
      <w:r w:rsidR="00316E4A">
        <w:rPr>
          <w:lang w:val="en-US"/>
        </w:rPr>
        <w:t>Aug</w:t>
      </w:r>
      <w:r w:rsidR="00316E4A" w:rsidRPr="00E253B7">
        <w:rPr>
          <w:lang w:val="en-US"/>
        </w:rPr>
        <w:t xml:space="preserve"> </w:t>
      </w:r>
      <w:r w:rsidR="00316E4A">
        <w:rPr>
          <w:lang w:val="en-US"/>
        </w:rPr>
        <w:t>26</w:t>
      </w:r>
      <w:r w:rsidR="00316E4A" w:rsidRPr="00E253B7">
        <w:rPr>
          <w:lang w:val="en-US"/>
        </w:rPr>
        <w:t>-</w:t>
      </w:r>
      <w:r w:rsidR="00316E4A">
        <w:rPr>
          <w:lang w:val="en-US"/>
        </w:rPr>
        <w:t>30</w:t>
      </w:r>
      <w:r w:rsidR="00316E4A" w:rsidRPr="00E253B7">
        <w:rPr>
          <w:lang w:val="en-US"/>
        </w:rPr>
        <w:t>, 2019.</w:t>
      </w:r>
      <w:bookmarkEnd w:id="7"/>
    </w:p>
    <w:p w14:paraId="0E2DD1F0" w14:textId="3723192A" w:rsidR="003A3F2D" w:rsidRDefault="00C423D8" w:rsidP="007352D9">
      <w:pPr>
        <w:pStyle w:val="Reference"/>
        <w:rPr>
          <w:lang w:val="en-US"/>
        </w:rPr>
      </w:pPr>
      <w:bookmarkStart w:id="8" w:name="_Ref9852692"/>
      <w:bookmarkStart w:id="9" w:name="_Ref16686061"/>
      <w:r w:rsidRPr="00E253B7">
        <w:rPr>
          <w:lang w:val="en-US"/>
        </w:rPr>
        <w:t>R1-</w:t>
      </w:r>
      <w:r w:rsidR="00612032">
        <w:rPr>
          <w:lang w:val="en-US"/>
        </w:rPr>
        <w:t>1909333</w:t>
      </w:r>
      <w:r w:rsidRPr="00E253B7">
        <w:rPr>
          <w:lang w:val="en-US"/>
        </w:rPr>
        <w:t xml:space="preserve">, List of agreements, </w:t>
      </w:r>
      <w:bookmarkEnd w:id="8"/>
      <w:r w:rsidR="006321B5" w:rsidRPr="00E253B7">
        <w:rPr>
          <w:lang w:val="en-US"/>
        </w:rPr>
        <w:t>Ericsson, RAN1#9</w:t>
      </w:r>
      <w:r w:rsidR="006321B5">
        <w:rPr>
          <w:lang w:val="en-US"/>
        </w:rPr>
        <w:t>8</w:t>
      </w:r>
      <w:r w:rsidR="006321B5" w:rsidRPr="00E253B7">
        <w:rPr>
          <w:lang w:val="en-US"/>
        </w:rPr>
        <w:t xml:space="preserve">, </w:t>
      </w:r>
      <w:r w:rsidR="00612032">
        <w:rPr>
          <w:lang w:val="en-US"/>
        </w:rPr>
        <w:t xml:space="preserve">Prague, </w:t>
      </w:r>
      <w:r w:rsidR="006321B5">
        <w:rPr>
          <w:lang w:val="en-US"/>
        </w:rPr>
        <w:t>Czech Republic</w:t>
      </w:r>
      <w:r w:rsidR="006321B5" w:rsidRPr="00E253B7">
        <w:rPr>
          <w:lang w:val="en-US"/>
        </w:rPr>
        <w:t xml:space="preserve">, </w:t>
      </w:r>
      <w:r w:rsidR="006321B5">
        <w:rPr>
          <w:lang w:val="en-US"/>
        </w:rPr>
        <w:t>Aug</w:t>
      </w:r>
      <w:r w:rsidR="006321B5" w:rsidRPr="00E253B7">
        <w:rPr>
          <w:lang w:val="en-US"/>
        </w:rPr>
        <w:t xml:space="preserve"> </w:t>
      </w:r>
      <w:r w:rsidR="006321B5">
        <w:rPr>
          <w:lang w:val="en-US"/>
        </w:rPr>
        <w:t>26</w:t>
      </w:r>
      <w:r w:rsidR="006321B5" w:rsidRPr="00E253B7">
        <w:rPr>
          <w:lang w:val="en-US"/>
        </w:rPr>
        <w:t>-</w:t>
      </w:r>
      <w:r w:rsidR="006321B5">
        <w:rPr>
          <w:lang w:val="en-US"/>
        </w:rPr>
        <w:t>30</w:t>
      </w:r>
      <w:r w:rsidR="006321B5" w:rsidRPr="00E253B7">
        <w:rPr>
          <w:lang w:val="en-US"/>
        </w:rPr>
        <w:t>, 2019.</w:t>
      </w:r>
      <w:bookmarkEnd w:id="9"/>
    </w:p>
    <w:p w14:paraId="2946C224" w14:textId="5BA31A53" w:rsidR="00362373" w:rsidRPr="007352D9" w:rsidRDefault="00562D98" w:rsidP="007352D9">
      <w:pPr>
        <w:pStyle w:val="Reference"/>
        <w:rPr>
          <w:lang w:val="en-US"/>
        </w:rPr>
      </w:pPr>
      <w:bookmarkStart w:id="10" w:name="_Ref16845596"/>
      <w:r w:rsidRPr="00562D98">
        <w:rPr>
          <w:lang w:val="en-US"/>
        </w:rPr>
        <w:t>RP-181521, LS on Channel Model for Indoor Industrial Scenarios, 5G-ACIA, RAN#81, Gold Coast, Australia, September 10</w:t>
      </w:r>
      <w:r w:rsidR="00DA0028">
        <w:rPr>
          <w:lang w:val="en-US"/>
        </w:rPr>
        <w:t>-</w:t>
      </w:r>
      <w:r w:rsidRPr="00562D98">
        <w:rPr>
          <w:lang w:val="en-US"/>
        </w:rPr>
        <w:t>13</w:t>
      </w:r>
      <w:r w:rsidR="00DA0028">
        <w:rPr>
          <w:lang w:val="en-US"/>
        </w:rPr>
        <w:t>,</w:t>
      </w:r>
      <w:r w:rsidRPr="00562D98">
        <w:rPr>
          <w:lang w:val="en-US"/>
        </w:rPr>
        <w:t xml:space="preserve"> 2018.</w:t>
      </w:r>
      <w:bookmarkEnd w:id="10"/>
    </w:p>
    <w:p w14:paraId="0E2DD1F4" w14:textId="46053B69" w:rsidR="003A3F2D" w:rsidRDefault="003A3F2D">
      <w:pPr>
        <w:pStyle w:val="BodyText"/>
        <w:rPr>
          <w:lang w:val="en-US"/>
        </w:rPr>
      </w:pPr>
    </w:p>
    <w:p w14:paraId="22569FD8" w14:textId="34B56816" w:rsidR="00CA33D2" w:rsidRPr="00E253B7" w:rsidRDefault="00CA33D2">
      <w:pPr>
        <w:pStyle w:val="BodyText"/>
        <w:rPr>
          <w:lang w:val="en-US"/>
        </w:rPr>
      </w:pPr>
      <w:bookmarkStart w:id="11" w:name="_GoBack"/>
      <w:bookmarkEnd w:id="11"/>
    </w:p>
    <w:sectPr w:rsidR="00CA33D2" w:rsidRPr="00E253B7">
      <w:footnotePr>
        <w:numRestart w:val="eachSect"/>
      </w:footnotePr>
      <w:pgSz w:w="11907" w:h="16840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C78A0CC" w14:textId="77777777" w:rsidR="0037729D" w:rsidRDefault="0037729D" w:rsidP="00FC0C49">
      <w:r>
        <w:separator/>
      </w:r>
    </w:p>
  </w:endnote>
  <w:endnote w:type="continuationSeparator" w:id="0">
    <w:p w14:paraId="56246A23" w14:textId="77777777" w:rsidR="0037729D" w:rsidRDefault="0037729D" w:rsidP="00FC0C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910F50" w14:textId="77777777" w:rsidR="0037729D" w:rsidRDefault="0037729D" w:rsidP="00FC0C49">
      <w:r>
        <w:separator/>
      </w:r>
    </w:p>
  </w:footnote>
  <w:footnote w:type="continuationSeparator" w:id="0">
    <w:p w14:paraId="66B7772D" w14:textId="77777777" w:rsidR="0037729D" w:rsidRDefault="0037729D" w:rsidP="00FC0C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E"/>
    <w:multiLevelType w:val="singleLevel"/>
    <w:tmpl w:val="FFFFFF7E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1" w15:restartNumberingAfterBreak="0">
    <w:nsid w:val="06EC2929"/>
    <w:multiLevelType w:val="hybridMultilevel"/>
    <w:tmpl w:val="81087D0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443892"/>
    <w:multiLevelType w:val="hybridMultilevel"/>
    <w:tmpl w:val="E90E77D4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D9A72BE"/>
    <w:multiLevelType w:val="hybridMultilevel"/>
    <w:tmpl w:val="4F865F86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225277"/>
    <w:multiLevelType w:val="hybridMultilevel"/>
    <w:tmpl w:val="A6A2FEE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847706"/>
    <w:multiLevelType w:val="multilevel"/>
    <w:tmpl w:val="0F847706"/>
    <w:lvl w:ilvl="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 w15:restartNumberingAfterBreak="0">
    <w:nsid w:val="1D631848"/>
    <w:multiLevelType w:val="hybridMultilevel"/>
    <w:tmpl w:val="8C3A35BC"/>
    <w:lvl w:ilvl="0" w:tplc="041D0011">
      <w:start w:val="1"/>
      <w:numFmt w:val="decimal"/>
      <w:lvlText w:val="%1)"/>
      <w:lvlJc w:val="left"/>
      <w:pPr>
        <w:ind w:left="720" w:hanging="360"/>
      </w:pPr>
    </w:lvl>
    <w:lvl w:ilvl="1" w:tplc="041D0019">
      <w:start w:val="1"/>
      <w:numFmt w:val="lowerLetter"/>
      <w:lvlText w:val="%2."/>
      <w:lvlJc w:val="left"/>
      <w:pPr>
        <w:ind w:left="1440" w:hanging="360"/>
      </w:pPr>
    </w:lvl>
    <w:lvl w:ilvl="2" w:tplc="041D001B">
      <w:start w:val="1"/>
      <w:numFmt w:val="lowerRoman"/>
      <w:lvlText w:val="%3."/>
      <w:lvlJc w:val="right"/>
      <w:pPr>
        <w:ind w:left="2160" w:hanging="180"/>
      </w:pPr>
    </w:lvl>
    <w:lvl w:ilvl="3" w:tplc="041D000F">
      <w:start w:val="1"/>
      <w:numFmt w:val="decimal"/>
      <w:lvlText w:val="%4."/>
      <w:lvlJc w:val="left"/>
      <w:pPr>
        <w:ind w:left="2880" w:hanging="360"/>
      </w:pPr>
    </w:lvl>
    <w:lvl w:ilvl="4" w:tplc="041D0019">
      <w:start w:val="1"/>
      <w:numFmt w:val="lowerLetter"/>
      <w:lvlText w:val="%5."/>
      <w:lvlJc w:val="left"/>
      <w:pPr>
        <w:ind w:left="3600" w:hanging="360"/>
      </w:pPr>
    </w:lvl>
    <w:lvl w:ilvl="5" w:tplc="041D001B">
      <w:start w:val="1"/>
      <w:numFmt w:val="lowerRoman"/>
      <w:lvlText w:val="%6."/>
      <w:lvlJc w:val="right"/>
      <w:pPr>
        <w:ind w:left="4320" w:hanging="180"/>
      </w:pPr>
    </w:lvl>
    <w:lvl w:ilvl="6" w:tplc="041D000F">
      <w:start w:val="1"/>
      <w:numFmt w:val="decimal"/>
      <w:lvlText w:val="%7."/>
      <w:lvlJc w:val="left"/>
      <w:pPr>
        <w:ind w:left="5040" w:hanging="360"/>
      </w:pPr>
    </w:lvl>
    <w:lvl w:ilvl="7" w:tplc="041D0019">
      <w:start w:val="1"/>
      <w:numFmt w:val="lowerLetter"/>
      <w:lvlText w:val="%8."/>
      <w:lvlJc w:val="left"/>
      <w:pPr>
        <w:ind w:left="5760" w:hanging="360"/>
      </w:pPr>
    </w:lvl>
    <w:lvl w:ilvl="8" w:tplc="041D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396CDA"/>
    <w:multiLevelType w:val="multilevel"/>
    <w:tmpl w:val="20396CDA"/>
    <w:lvl w:ilvl="0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1C6546E"/>
    <w:multiLevelType w:val="hybridMultilevel"/>
    <w:tmpl w:val="7E805F9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49618A"/>
    <w:multiLevelType w:val="multilevel"/>
    <w:tmpl w:val="2349618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5A7442"/>
    <w:multiLevelType w:val="multilevel"/>
    <w:tmpl w:val="275A7442"/>
    <w:lvl w:ilvl="0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276A35A0"/>
    <w:multiLevelType w:val="hybridMultilevel"/>
    <w:tmpl w:val="EFECEE1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A46632"/>
    <w:multiLevelType w:val="hybridMultilevel"/>
    <w:tmpl w:val="D48463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6366A2"/>
    <w:multiLevelType w:val="hybridMultilevel"/>
    <w:tmpl w:val="37C008E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F054DE"/>
    <w:multiLevelType w:val="hybridMultilevel"/>
    <w:tmpl w:val="4694000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EA44FF"/>
    <w:multiLevelType w:val="multilevel"/>
    <w:tmpl w:val="33EA44FF"/>
    <w:lvl w:ilvl="0">
      <w:start w:val="1"/>
      <w:numFmt w:val="decimal"/>
      <w:pStyle w:val="ListNumber"/>
      <w:lvlText w:val="%1.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7" w15:restartNumberingAfterBreak="0">
    <w:nsid w:val="41227127"/>
    <w:multiLevelType w:val="hybridMultilevel"/>
    <w:tmpl w:val="71320110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3550EE"/>
    <w:multiLevelType w:val="hybridMultilevel"/>
    <w:tmpl w:val="08921CD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CF7397"/>
    <w:multiLevelType w:val="hybridMultilevel"/>
    <w:tmpl w:val="6D96834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21E4754"/>
    <w:multiLevelType w:val="hybridMultilevel"/>
    <w:tmpl w:val="3E92D95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1C39B3"/>
    <w:multiLevelType w:val="hybridMultilevel"/>
    <w:tmpl w:val="8138CD7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DF65F6"/>
    <w:multiLevelType w:val="multilevel"/>
    <w:tmpl w:val="4BDF65F6"/>
    <w:lvl w:ilvl="0">
      <w:start w:val="1"/>
      <w:numFmt w:val="decimal"/>
      <w:pStyle w:val="Reference"/>
      <w:lvlText w:val="[%1]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3" w15:restartNumberingAfterBreak="0">
    <w:nsid w:val="4F605FDB"/>
    <w:multiLevelType w:val="hybridMultilevel"/>
    <w:tmpl w:val="3D28721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F855B9B"/>
    <w:multiLevelType w:val="hybridMultilevel"/>
    <w:tmpl w:val="00B6A18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BD1181"/>
    <w:multiLevelType w:val="hybridMultilevel"/>
    <w:tmpl w:val="5E9C01F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DE1D10"/>
    <w:multiLevelType w:val="multilevel"/>
    <w:tmpl w:val="5BDE1D10"/>
    <w:lvl w:ilvl="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62C31D52"/>
    <w:multiLevelType w:val="multilevel"/>
    <w:tmpl w:val="62C31D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4705F03"/>
    <w:multiLevelType w:val="hybridMultilevel"/>
    <w:tmpl w:val="BE1A81E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217ABC"/>
    <w:multiLevelType w:val="hybridMultilevel"/>
    <w:tmpl w:val="92CE68E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1C1E49"/>
    <w:multiLevelType w:val="hybridMultilevel"/>
    <w:tmpl w:val="05EEFC0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DA23B50"/>
    <w:multiLevelType w:val="hybridMultilevel"/>
    <w:tmpl w:val="5824BA94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6DE36934"/>
    <w:multiLevelType w:val="hybridMultilevel"/>
    <w:tmpl w:val="0166229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4C234E"/>
    <w:multiLevelType w:val="multilevel"/>
    <w:tmpl w:val="6E4C234E"/>
    <w:lvl w:ilvl="0">
      <w:start w:val="1"/>
      <w:numFmt w:val="lowerLetter"/>
      <w:pStyle w:val="ListNumber2"/>
      <w:lvlText w:val="%1."/>
      <w:lvlJc w:val="left"/>
      <w:pPr>
        <w:ind w:left="1287" w:hanging="360"/>
      </w:p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36" w15:restartNumberingAfterBreak="0">
    <w:nsid w:val="6F7658FA"/>
    <w:multiLevelType w:val="multilevel"/>
    <w:tmpl w:val="6F7658F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F902616"/>
    <w:multiLevelType w:val="hybridMultilevel"/>
    <w:tmpl w:val="B0506A9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0D27FEC"/>
    <w:multiLevelType w:val="hybridMultilevel"/>
    <w:tmpl w:val="9C8660B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4FF1CEA"/>
    <w:multiLevelType w:val="multilevel"/>
    <w:tmpl w:val="74FF1CEA"/>
    <w:lvl w:ilvl="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0" w15:restartNumberingAfterBreak="0">
    <w:nsid w:val="7A073CAB"/>
    <w:multiLevelType w:val="hybridMultilevel"/>
    <w:tmpl w:val="6F7C86A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CBE5338"/>
    <w:multiLevelType w:val="hybridMultilevel"/>
    <w:tmpl w:val="A81851C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15"/>
  </w:num>
  <w:num w:numId="3">
    <w:abstractNumId w:val="5"/>
  </w:num>
  <w:num w:numId="4">
    <w:abstractNumId w:val="10"/>
  </w:num>
  <w:num w:numId="5">
    <w:abstractNumId w:val="7"/>
  </w:num>
  <w:num w:numId="6">
    <w:abstractNumId w:val="28"/>
  </w:num>
  <w:num w:numId="7">
    <w:abstractNumId w:val="0"/>
  </w:num>
  <w:num w:numId="8">
    <w:abstractNumId w:val="39"/>
  </w:num>
  <w:num w:numId="9">
    <w:abstractNumId w:val="22"/>
  </w:num>
  <w:num w:numId="10">
    <w:abstractNumId w:val="16"/>
  </w:num>
  <w:num w:numId="11">
    <w:abstractNumId w:val="25"/>
  </w:num>
  <w:num w:numId="12">
    <w:abstractNumId w:val="26"/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3"/>
  </w:num>
  <w:num w:numId="16">
    <w:abstractNumId w:val="41"/>
  </w:num>
  <w:num w:numId="17">
    <w:abstractNumId w:val="32"/>
  </w:num>
  <w:num w:numId="18">
    <w:abstractNumId w:val="19"/>
  </w:num>
  <w:num w:numId="19">
    <w:abstractNumId w:val="24"/>
  </w:num>
  <w:num w:numId="20">
    <w:abstractNumId w:val="1"/>
  </w:num>
  <w:num w:numId="21">
    <w:abstractNumId w:val="40"/>
  </w:num>
  <w:num w:numId="22">
    <w:abstractNumId w:val="12"/>
  </w:num>
  <w:num w:numId="23">
    <w:abstractNumId w:val="31"/>
  </w:num>
  <w:num w:numId="24">
    <w:abstractNumId w:val="13"/>
  </w:num>
  <w:num w:numId="25">
    <w:abstractNumId w:val="11"/>
  </w:num>
  <w:num w:numId="26">
    <w:abstractNumId w:val="30"/>
  </w:num>
  <w:num w:numId="27">
    <w:abstractNumId w:val="9"/>
  </w:num>
  <w:num w:numId="28">
    <w:abstractNumId w:val="21"/>
  </w:num>
  <w:num w:numId="29">
    <w:abstractNumId w:val="37"/>
  </w:num>
  <w:num w:numId="30">
    <w:abstractNumId w:val="38"/>
  </w:num>
  <w:num w:numId="31">
    <w:abstractNumId w:val="4"/>
  </w:num>
  <w:num w:numId="32">
    <w:abstractNumId w:val="34"/>
  </w:num>
  <w:num w:numId="33">
    <w:abstractNumId w:val="29"/>
  </w:num>
  <w:num w:numId="34">
    <w:abstractNumId w:val="36"/>
  </w:num>
  <w:num w:numId="35">
    <w:abstractNumId w:val="8"/>
  </w:num>
  <w:num w:numId="36">
    <w:abstractNumId w:val="20"/>
  </w:num>
  <w:num w:numId="37">
    <w:abstractNumId w:val="14"/>
  </w:num>
  <w:num w:numId="38">
    <w:abstractNumId w:val="27"/>
  </w:num>
  <w:num w:numId="3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6"/>
  </w:num>
  <w:num w:numId="41">
    <w:abstractNumId w:val="18"/>
  </w:num>
  <w:num w:numId="42">
    <w:abstractNumId w:val="3"/>
  </w:num>
  <w:num w:numId="43">
    <w:abstractNumId w:val="1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bordersDoNotSurroundHeader/>
  <w:bordersDoNotSurroundFooter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6145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4AB9"/>
    <w:rsid w:val="000006E1"/>
    <w:rsid w:val="00001197"/>
    <w:rsid w:val="000022F6"/>
    <w:rsid w:val="0000242A"/>
    <w:rsid w:val="00002A37"/>
    <w:rsid w:val="00003C6C"/>
    <w:rsid w:val="000052BE"/>
    <w:rsid w:val="0000564C"/>
    <w:rsid w:val="00005E9D"/>
    <w:rsid w:val="00006446"/>
    <w:rsid w:val="00006896"/>
    <w:rsid w:val="00007CDC"/>
    <w:rsid w:val="00007D7F"/>
    <w:rsid w:val="00010619"/>
    <w:rsid w:val="00011895"/>
    <w:rsid w:val="00011B28"/>
    <w:rsid w:val="00012D34"/>
    <w:rsid w:val="00012DD9"/>
    <w:rsid w:val="00013240"/>
    <w:rsid w:val="00015283"/>
    <w:rsid w:val="00015D15"/>
    <w:rsid w:val="00015D38"/>
    <w:rsid w:val="00023396"/>
    <w:rsid w:val="00023523"/>
    <w:rsid w:val="00025390"/>
    <w:rsid w:val="0002564D"/>
    <w:rsid w:val="00025ECA"/>
    <w:rsid w:val="000260BF"/>
    <w:rsid w:val="00027C00"/>
    <w:rsid w:val="00030163"/>
    <w:rsid w:val="000301BE"/>
    <w:rsid w:val="00030B07"/>
    <w:rsid w:val="00031A5B"/>
    <w:rsid w:val="00031DC4"/>
    <w:rsid w:val="00031EC7"/>
    <w:rsid w:val="000322D2"/>
    <w:rsid w:val="000324C6"/>
    <w:rsid w:val="000325B8"/>
    <w:rsid w:val="00032A1D"/>
    <w:rsid w:val="00033784"/>
    <w:rsid w:val="00034A00"/>
    <w:rsid w:val="00034C15"/>
    <w:rsid w:val="0003523E"/>
    <w:rsid w:val="0003564D"/>
    <w:rsid w:val="000358FF"/>
    <w:rsid w:val="00036BA1"/>
    <w:rsid w:val="00036E4F"/>
    <w:rsid w:val="00040F5E"/>
    <w:rsid w:val="000422E2"/>
    <w:rsid w:val="00042781"/>
    <w:rsid w:val="00042F22"/>
    <w:rsid w:val="00043990"/>
    <w:rsid w:val="000444EF"/>
    <w:rsid w:val="00044F46"/>
    <w:rsid w:val="000509B9"/>
    <w:rsid w:val="00052039"/>
    <w:rsid w:val="000523AC"/>
    <w:rsid w:val="00052A07"/>
    <w:rsid w:val="000531AB"/>
    <w:rsid w:val="000534E3"/>
    <w:rsid w:val="00053B05"/>
    <w:rsid w:val="000556C5"/>
    <w:rsid w:val="000556DF"/>
    <w:rsid w:val="0005606A"/>
    <w:rsid w:val="0005705E"/>
    <w:rsid w:val="00057117"/>
    <w:rsid w:val="00057569"/>
    <w:rsid w:val="0005770F"/>
    <w:rsid w:val="00057EAA"/>
    <w:rsid w:val="00057EAB"/>
    <w:rsid w:val="000616E7"/>
    <w:rsid w:val="00061B22"/>
    <w:rsid w:val="0006487E"/>
    <w:rsid w:val="00064ECB"/>
    <w:rsid w:val="00065E1A"/>
    <w:rsid w:val="00066669"/>
    <w:rsid w:val="00067B4C"/>
    <w:rsid w:val="00074F1C"/>
    <w:rsid w:val="00075D69"/>
    <w:rsid w:val="00076228"/>
    <w:rsid w:val="0007751B"/>
    <w:rsid w:val="00077AD6"/>
    <w:rsid w:val="00077E5F"/>
    <w:rsid w:val="0008011B"/>
    <w:rsid w:val="0008036A"/>
    <w:rsid w:val="00080BE5"/>
    <w:rsid w:val="00080ED9"/>
    <w:rsid w:val="00081AE6"/>
    <w:rsid w:val="00081B29"/>
    <w:rsid w:val="000826B1"/>
    <w:rsid w:val="00082BCF"/>
    <w:rsid w:val="0008366A"/>
    <w:rsid w:val="00083F03"/>
    <w:rsid w:val="0008495F"/>
    <w:rsid w:val="000854C3"/>
    <w:rsid w:val="000855EB"/>
    <w:rsid w:val="00085B52"/>
    <w:rsid w:val="000866F2"/>
    <w:rsid w:val="00087CB6"/>
    <w:rsid w:val="00087E8F"/>
    <w:rsid w:val="0009009F"/>
    <w:rsid w:val="00090126"/>
    <w:rsid w:val="000902B1"/>
    <w:rsid w:val="00090CF1"/>
    <w:rsid w:val="000913A2"/>
    <w:rsid w:val="00091557"/>
    <w:rsid w:val="00091AD7"/>
    <w:rsid w:val="00091B64"/>
    <w:rsid w:val="00091E29"/>
    <w:rsid w:val="000924C1"/>
    <w:rsid w:val="000924F0"/>
    <w:rsid w:val="00093474"/>
    <w:rsid w:val="00094073"/>
    <w:rsid w:val="0009510F"/>
    <w:rsid w:val="000952FE"/>
    <w:rsid w:val="0009573C"/>
    <w:rsid w:val="000962BA"/>
    <w:rsid w:val="00096DCC"/>
    <w:rsid w:val="000A1B7B"/>
    <w:rsid w:val="000A34EE"/>
    <w:rsid w:val="000A355E"/>
    <w:rsid w:val="000A3A50"/>
    <w:rsid w:val="000A403B"/>
    <w:rsid w:val="000A403E"/>
    <w:rsid w:val="000A40D8"/>
    <w:rsid w:val="000A5301"/>
    <w:rsid w:val="000A53E0"/>
    <w:rsid w:val="000A56F2"/>
    <w:rsid w:val="000A62D8"/>
    <w:rsid w:val="000A6834"/>
    <w:rsid w:val="000A722F"/>
    <w:rsid w:val="000A7322"/>
    <w:rsid w:val="000A73F0"/>
    <w:rsid w:val="000B1E48"/>
    <w:rsid w:val="000B2438"/>
    <w:rsid w:val="000B26F8"/>
    <w:rsid w:val="000B2719"/>
    <w:rsid w:val="000B2843"/>
    <w:rsid w:val="000B3A8F"/>
    <w:rsid w:val="000B4AB9"/>
    <w:rsid w:val="000B5377"/>
    <w:rsid w:val="000B58C3"/>
    <w:rsid w:val="000B61E9"/>
    <w:rsid w:val="000B685E"/>
    <w:rsid w:val="000C165A"/>
    <w:rsid w:val="000C262F"/>
    <w:rsid w:val="000C2E19"/>
    <w:rsid w:val="000C3B94"/>
    <w:rsid w:val="000C4367"/>
    <w:rsid w:val="000C4969"/>
    <w:rsid w:val="000D0D07"/>
    <w:rsid w:val="000D29A2"/>
    <w:rsid w:val="000D3752"/>
    <w:rsid w:val="000D44EC"/>
    <w:rsid w:val="000D4797"/>
    <w:rsid w:val="000D72F8"/>
    <w:rsid w:val="000D75FE"/>
    <w:rsid w:val="000D76CD"/>
    <w:rsid w:val="000D7A9E"/>
    <w:rsid w:val="000E0527"/>
    <w:rsid w:val="000E1E92"/>
    <w:rsid w:val="000E4549"/>
    <w:rsid w:val="000F06D6"/>
    <w:rsid w:val="000F0DFF"/>
    <w:rsid w:val="000F0EB1"/>
    <w:rsid w:val="000F1106"/>
    <w:rsid w:val="000F18B0"/>
    <w:rsid w:val="000F2787"/>
    <w:rsid w:val="000F36CC"/>
    <w:rsid w:val="000F3BE9"/>
    <w:rsid w:val="000F3F6C"/>
    <w:rsid w:val="000F6115"/>
    <w:rsid w:val="000F620D"/>
    <w:rsid w:val="000F6A74"/>
    <w:rsid w:val="000F6DF3"/>
    <w:rsid w:val="000F7F53"/>
    <w:rsid w:val="001005AB"/>
    <w:rsid w:val="001005FF"/>
    <w:rsid w:val="00101238"/>
    <w:rsid w:val="001016E3"/>
    <w:rsid w:val="001020DF"/>
    <w:rsid w:val="0010346D"/>
    <w:rsid w:val="0010360C"/>
    <w:rsid w:val="00104468"/>
    <w:rsid w:val="00106081"/>
    <w:rsid w:val="001060EC"/>
    <w:rsid w:val="001062FB"/>
    <w:rsid w:val="001063E6"/>
    <w:rsid w:val="00107F48"/>
    <w:rsid w:val="001104DA"/>
    <w:rsid w:val="001118B7"/>
    <w:rsid w:val="00113CC0"/>
    <w:rsid w:val="00113CF4"/>
    <w:rsid w:val="00114F9F"/>
    <w:rsid w:val="001153EA"/>
    <w:rsid w:val="00115643"/>
    <w:rsid w:val="00116765"/>
    <w:rsid w:val="001219F5"/>
    <w:rsid w:val="00121A20"/>
    <w:rsid w:val="00121AD3"/>
    <w:rsid w:val="00122743"/>
    <w:rsid w:val="00122F3A"/>
    <w:rsid w:val="001230AD"/>
    <w:rsid w:val="00123136"/>
    <w:rsid w:val="001234AE"/>
    <w:rsid w:val="0012377F"/>
    <w:rsid w:val="00124314"/>
    <w:rsid w:val="0012670D"/>
    <w:rsid w:val="00126B4A"/>
    <w:rsid w:val="00126DF4"/>
    <w:rsid w:val="001271DE"/>
    <w:rsid w:val="0012743E"/>
    <w:rsid w:val="001311EB"/>
    <w:rsid w:val="00131877"/>
    <w:rsid w:val="00132FD0"/>
    <w:rsid w:val="001335D1"/>
    <w:rsid w:val="00134123"/>
    <w:rsid w:val="001344C0"/>
    <w:rsid w:val="001346FA"/>
    <w:rsid w:val="00134A30"/>
    <w:rsid w:val="00135252"/>
    <w:rsid w:val="00135664"/>
    <w:rsid w:val="00137AB5"/>
    <w:rsid w:val="00137F0B"/>
    <w:rsid w:val="00140BA3"/>
    <w:rsid w:val="00141F47"/>
    <w:rsid w:val="001440C3"/>
    <w:rsid w:val="00144A78"/>
    <w:rsid w:val="001459F2"/>
    <w:rsid w:val="00145AB7"/>
    <w:rsid w:val="001463C5"/>
    <w:rsid w:val="00146AE0"/>
    <w:rsid w:val="001479B4"/>
    <w:rsid w:val="0015168D"/>
    <w:rsid w:val="00151D8D"/>
    <w:rsid w:val="00151E23"/>
    <w:rsid w:val="001526E0"/>
    <w:rsid w:val="00153601"/>
    <w:rsid w:val="0015477F"/>
    <w:rsid w:val="001551B5"/>
    <w:rsid w:val="0015555E"/>
    <w:rsid w:val="00156595"/>
    <w:rsid w:val="00156669"/>
    <w:rsid w:val="001567B3"/>
    <w:rsid w:val="00157ADA"/>
    <w:rsid w:val="001600E9"/>
    <w:rsid w:val="0016054F"/>
    <w:rsid w:val="001608EC"/>
    <w:rsid w:val="001616E4"/>
    <w:rsid w:val="00164CB3"/>
    <w:rsid w:val="00164F26"/>
    <w:rsid w:val="00165656"/>
    <w:rsid w:val="001659C1"/>
    <w:rsid w:val="001662FB"/>
    <w:rsid w:val="0017060E"/>
    <w:rsid w:val="00171224"/>
    <w:rsid w:val="00173A8E"/>
    <w:rsid w:val="001744D0"/>
    <w:rsid w:val="00174C6A"/>
    <w:rsid w:val="0017502C"/>
    <w:rsid w:val="00176A3A"/>
    <w:rsid w:val="001770AF"/>
    <w:rsid w:val="00177B19"/>
    <w:rsid w:val="00180440"/>
    <w:rsid w:val="00180D4A"/>
    <w:rsid w:val="00180DAA"/>
    <w:rsid w:val="0018143F"/>
    <w:rsid w:val="00181FF8"/>
    <w:rsid w:val="00183764"/>
    <w:rsid w:val="001842DA"/>
    <w:rsid w:val="001853DD"/>
    <w:rsid w:val="00185402"/>
    <w:rsid w:val="001858D4"/>
    <w:rsid w:val="00187988"/>
    <w:rsid w:val="00187F89"/>
    <w:rsid w:val="00190044"/>
    <w:rsid w:val="001903D1"/>
    <w:rsid w:val="00190AC1"/>
    <w:rsid w:val="00191D7B"/>
    <w:rsid w:val="0019341A"/>
    <w:rsid w:val="00197244"/>
    <w:rsid w:val="00197DF9"/>
    <w:rsid w:val="00197E5C"/>
    <w:rsid w:val="001A1987"/>
    <w:rsid w:val="001A1DDE"/>
    <w:rsid w:val="001A2564"/>
    <w:rsid w:val="001A2A2A"/>
    <w:rsid w:val="001A2E3F"/>
    <w:rsid w:val="001A3931"/>
    <w:rsid w:val="001A4E24"/>
    <w:rsid w:val="001A4F07"/>
    <w:rsid w:val="001A56E1"/>
    <w:rsid w:val="001A6173"/>
    <w:rsid w:val="001A6CBA"/>
    <w:rsid w:val="001B0D97"/>
    <w:rsid w:val="001B19B2"/>
    <w:rsid w:val="001B23F9"/>
    <w:rsid w:val="001B2525"/>
    <w:rsid w:val="001B3730"/>
    <w:rsid w:val="001B4E03"/>
    <w:rsid w:val="001B4ED5"/>
    <w:rsid w:val="001B5A5D"/>
    <w:rsid w:val="001B693D"/>
    <w:rsid w:val="001C1CE5"/>
    <w:rsid w:val="001C3D2A"/>
    <w:rsid w:val="001C4EB1"/>
    <w:rsid w:val="001C5391"/>
    <w:rsid w:val="001C70EA"/>
    <w:rsid w:val="001D08D8"/>
    <w:rsid w:val="001D0E2A"/>
    <w:rsid w:val="001D51BA"/>
    <w:rsid w:val="001D53E7"/>
    <w:rsid w:val="001D6342"/>
    <w:rsid w:val="001D6A52"/>
    <w:rsid w:val="001D6D53"/>
    <w:rsid w:val="001D6F4C"/>
    <w:rsid w:val="001E0086"/>
    <w:rsid w:val="001E20EF"/>
    <w:rsid w:val="001E2C46"/>
    <w:rsid w:val="001E43D7"/>
    <w:rsid w:val="001E4AB9"/>
    <w:rsid w:val="001E58E2"/>
    <w:rsid w:val="001E5A36"/>
    <w:rsid w:val="001E627B"/>
    <w:rsid w:val="001E7AED"/>
    <w:rsid w:val="001F2FFE"/>
    <w:rsid w:val="001F3916"/>
    <w:rsid w:val="001F5130"/>
    <w:rsid w:val="001F5239"/>
    <w:rsid w:val="001F54C5"/>
    <w:rsid w:val="001F662C"/>
    <w:rsid w:val="001F6F92"/>
    <w:rsid w:val="001F7074"/>
    <w:rsid w:val="00200490"/>
    <w:rsid w:val="00200896"/>
    <w:rsid w:val="00200F38"/>
    <w:rsid w:val="00201F3A"/>
    <w:rsid w:val="002021D7"/>
    <w:rsid w:val="00203F96"/>
    <w:rsid w:val="00204DF3"/>
    <w:rsid w:val="002051A8"/>
    <w:rsid w:val="002052A5"/>
    <w:rsid w:val="0020557F"/>
    <w:rsid w:val="00205836"/>
    <w:rsid w:val="00205FF4"/>
    <w:rsid w:val="002069B2"/>
    <w:rsid w:val="0020768C"/>
    <w:rsid w:val="00207FA3"/>
    <w:rsid w:val="00207FEB"/>
    <w:rsid w:val="002104B4"/>
    <w:rsid w:val="0021115B"/>
    <w:rsid w:val="002128FA"/>
    <w:rsid w:val="002137AB"/>
    <w:rsid w:val="0021387B"/>
    <w:rsid w:val="00214DA8"/>
    <w:rsid w:val="00215423"/>
    <w:rsid w:val="0021575A"/>
    <w:rsid w:val="002158FA"/>
    <w:rsid w:val="00216B19"/>
    <w:rsid w:val="002172EB"/>
    <w:rsid w:val="002174AF"/>
    <w:rsid w:val="00220600"/>
    <w:rsid w:val="002224DB"/>
    <w:rsid w:val="0022270C"/>
    <w:rsid w:val="0022321C"/>
    <w:rsid w:val="0022395F"/>
    <w:rsid w:val="00223CF1"/>
    <w:rsid w:val="00223FCB"/>
    <w:rsid w:val="002252C3"/>
    <w:rsid w:val="00225C0B"/>
    <w:rsid w:val="00225C54"/>
    <w:rsid w:val="00226496"/>
    <w:rsid w:val="0022789D"/>
    <w:rsid w:val="002306A0"/>
    <w:rsid w:val="00230765"/>
    <w:rsid w:val="00230D18"/>
    <w:rsid w:val="002319E4"/>
    <w:rsid w:val="002345F4"/>
    <w:rsid w:val="00235632"/>
    <w:rsid w:val="00235872"/>
    <w:rsid w:val="00237249"/>
    <w:rsid w:val="00241559"/>
    <w:rsid w:val="002418AD"/>
    <w:rsid w:val="00241DE8"/>
    <w:rsid w:val="002435B3"/>
    <w:rsid w:val="0024516B"/>
    <w:rsid w:val="002458EB"/>
    <w:rsid w:val="002465A3"/>
    <w:rsid w:val="002500C8"/>
    <w:rsid w:val="00250966"/>
    <w:rsid w:val="00250ED3"/>
    <w:rsid w:val="00252245"/>
    <w:rsid w:val="00253EA3"/>
    <w:rsid w:val="00253F8D"/>
    <w:rsid w:val="00254BBA"/>
    <w:rsid w:val="00254C22"/>
    <w:rsid w:val="00257543"/>
    <w:rsid w:val="00257A39"/>
    <w:rsid w:val="00260FA6"/>
    <w:rsid w:val="002617E7"/>
    <w:rsid w:val="00264228"/>
    <w:rsid w:val="00264334"/>
    <w:rsid w:val="0026473E"/>
    <w:rsid w:val="00265D97"/>
    <w:rsid w:val="00266214"/>
    <w:rsid w:val="002675B1"/>
    <w:rsid w:val="00267C83"/>
    <w:rsid w:val="00267E76"/>
    <w:rsid w:val="002706A0"/>
    <w:rsid w:val="002711F0"/>
    <w:rsid w:val="0027144F"/>
    <w:rsid w:val="00271813"/>
    <w:rsid w:val="002719F1"/>
    <w:rsid w:val="00271B5E"/>
    <w:rsid w:val="00271F3A"/>
    <w:rsid w:val="00272C04"/>
    <w:rsid w:val="00273278"/>
    <w:rsid w:val="002737F4"/>
    <w:rsid w:val="00275D73"/>
    <w:rsid w:val="0027645D"/>
    <w:rsid w:val="00276C0C"/>
    <w:rsid w:val="00277380"/>
    <w:rsid w:val="00277834"/>
    <w:rsid w:val="002779CC"/>
    <w:rsid w:val="00277A81"/>
    <w:rsid w:val="002802D5"/>
    <w:rsid w:val="002804AE"/>
    <w:rsid w:val="002805F5"/>
    <w:rsid w:val="00280751"/>
    <w:rsid w:val="0028280A"/>
    <w:rsid w:val="00285E0C"/>
    <w:rsid w:val="0028615D"/>
    <w:rsid w:val="00286ACD"/>
    <w:rsid w:val="00287838"/>
    <w:rsid w:val="002907B5"/>
    <w:rsid w:val="00290846"/>
    <w:rsid w:val="00291660"/>
    <w:rsid w:val="00292395"/>
    <w:rsid w:val="00292EB7"/>
    <w:rsid w:val="00293417"/>
    <w:rsid w:val="0029420F"/>
    <w:rsid w:val="00295853"/>
    <w:rsid w:val="00296227"/>
    <w:rsid w:val="002965C4"/>
    <w:rsid w:val="00296D30"/>
    <w:rsid w:val="00296F44"/>
    <w:rsid w:val="0029777D"/>
    <w:rsid w:val="00297C47"/>
    <w:rsid w:val="002A055E"/>
    <w:rsid w:val="002A0E70"/>
    <w:rsid w:val="002A15D4"/>
    <w:rsid w:val="002A1D4E"/>
    <w:rsid w:val="002A2869"/>
    <w:rsid w:val="002A62E8"/>
    <w:rsid w:val="002A6B2B"/>
    <w:rsid w:val="002B02E3"/>
    <w:rsid w:val="002B24D6"/>
    <w:rsid w:val="002B2AAB"/>
    <w:rsid w:val="002B2BF6"/>
    <w:rsid w:val="002B3A0F"/>
    <w:rsid w:val="002B5E7D"/>
    <w:rsid w:val="002C0E28"/>
    <w:rsid w:val="002C0E87"/>
    <w:rsid w:val="002C0EBD"/>
    <w:rsid w:val="002C129C"/>
    <w:rsid w:val="002C13E2"/>
    <w:rsid w:val="002C2BF8"/>
    <w:rsid w:val="002C41E6"/>
    <w:rsid w:val="002C5BB2"/>
    <w:rsid w:val="002C6B25"/>
    <w:rsid w:val="002C6E14"/>
    <w:rsid w:val="002D071A"/>
    <w:rsid w:val="002D0D67"/>
    <w:rsid w:val="002D1344"/>
    <w:rsid w:val="002D34B2"/>
    <w:rsid w:val="002D48B0"/>
    <w:rsid w:val="002D5B37"/>
    <w:rsid w:val="002D5BBE"/>
    <w:rsid w:val="002D7637"/>
    <w:rsid w:val="002E0C01"/>
    <w:rsid w:val="002E11BD"/>
    <w:rsid w:val="002E17F2"/>
    <w:rsid w:val="002E1DC9"/>
    <w:rsid w:val="002E2E92"/>
    <w:rsid w:val="002E337D"/>
    <w:rsid w:val="002E61D1"/>
    <w:rsid w:val="002E6B90"/>
    <w:rsid w:val="002E7398"/>
    <w:rsid w:val="002E7CAE"/>
    <w:rsid w:val="002F2771"/>
    <w:rsid w:val="002F35E0"/>
    <w:rsid w:val="002F37A9"/>
    <w:rsid w:val="002F3BF5"/>
    <w:rsid w:val="002F3C4A"/>
    <w:rsid w:val="002F41D4"/>
    <w:rsid w:val="002F522A"/>
    <w:rsid w:val="002F52B1"/>
    <w:rsid w:val="002F5370"/>
    <w:rsid w:val="002F5B66"/>
    <w:rsid w:val="002F64FB"/>
    <w:rsid w:val="002F7ABE"/>
    <w:rsid w:val="002F7D74"/>
    <w:rsid w:val="002F7E71"/>
    <w:rsid w:val="003008C3"/>
    <w:rsid w:val="00301959"/>
    <w:rsid w:val="00301A4A"/>
    <w:rsid w:val="00301A6F"/>
    <w:rsid w:val="00301CE6"/>
    <w:rsid w:val="00302333"/>
    <w:rsid w:val="0030256B"/>
    <w:rsid w:val="00303583"/>
    <w:rsid w:val="003039A0"/>
    <w:rsid w:val="00303A5C"/>
    <w:rsid w:val="003044C9"/>
    <w:rsid w:val="0030501F"/>
    <w:rsid w:val="00307096"/>
    <w:rsid w:val="00307BA1"/>
    <w:rsid w:val="003104A8"/>
    <w:rsid w:val="00310836"/>
    <w:rsid w:val="0031132E"/>
    <w:rsid w:val="00311702"/>
    <w:rsid w:val="00311E82"/>
    <w:rsid w:val="00312C76"/>
    <w:rsid w:val="00312D9E"/>
    <w:rsid w:val="00313FD6"/>
    <w:rsid w:val="003143BD"/>
    <w:rsid w:val="003149D6"/>
    <w:rsid w:val="00315363"/>
    <w:rsid w:val="00316BC3"/>
    <w:rsid w:val="00316D34"/>
    <w:rsid w:val="00316E4A"/>
    <w:rsid w:val="0031772F"/>
    <w:rsid w:val="003203D4"/>
    <w:rsid w:val="003203ED"/>
    <w:rsid w:val="0032201D"/>
    <w:rsid w:val="00322C9F"/>
    <w:rsid w:val="00323688"/>
    <w:rsid w:val="00323DA6"/>
    <w:rsid w:val="00324594"/>
    <w:rsid w:val="00324D23"/>
    <w:rsid w:val="0033090C"/>
    <w:rsid w:val="00330EA0"/>
    <w:rsid w:val="003314FB"/>
    <w:rsid w:val="00331751"/>
    <w:rsid w:val="003329A1"/>
    <w:rsid w:val="00333AB9"/>
    <w:rsid w:val="00333DF4"/>
    <w:rsid w:val="0033402B"/>
    <w:rsid w:val="003343AD"/>
    <w:rsid w:val="00334579"/>
    <w:rsid w:val="00334AAA"/>
    <w:rsid w:val="00335858"/>
    <w:rsid w:val="003358B4"/>
    <w:rsid w:val="00336BDA"/>
    <w:rsid w:val="00337666"/>
    <w:rsid w:val="003379B1"/>
    <w:rsid w:val="00342986"/>
    <w:rsid w:val="00342B1B"/>
    <w:rsid w:val="00342BD7"/>
    <w:rsid w:val="003440B0"/>
    <w:rsid w:val="00346DB5"/>
    <w:rsid w:val="003477B1"/>
    <w:rsid w:val="00353964"/>
    <w:rsid w:val="00356425"/>
    <w:rsid w:val="0035659F"/>
    <w:rsid w:val="00356AD2"/>
    <w:rsid w:val="00356E3E"/>
    <w:rsid w:val="00357380"/>
    <w:rsid w:val="003602D9"/>
    <w:rsid w:val="003604CE"/>
    <w:rsid w:val="00361ABF"/>
    <w:rsid w:val="00362373"/>
    <w:rsid w:val="0036369B"/>
    <w:rsid w:val="0036422E"/>
    <w:rsid w:val="003642BA"/>
    <w:rsid w:val="00370E47"/>
    <w:rsid w:val="00372487"/>
    <w:rsid w:val="003742AC"/>
    <w:rsid w:val="0037729D"/>
    <w:rsid w:val="003777E9"/>
    <w:rsid w:val="00377A66"/>
    <w:rsid w:val="00377CE1"/>
    <w:rsid w:val="00380AE4"/>
    <w:rsid w:val="003816C7"/>
    <w:rsid w:val="0038448C"/>
    <w:rsid w:val="00384D41"/>
    <w:rsid w:val="00385B30"/>
    <w:rsid w:val="00385BF0"/>
    <w:rsid w:val="003862B8"/>
    <w:rsid w:val="00387F5D"/>
    <w:rsid w:val="003908B3"/>
    <w:rsid w:val="00390A36"/>
    <w:rsid w:val="00391CAC"/>
    <w:rsid w:val="003939FF"/>
    <w:rsid w:val="00394AD0"/>
    <w:rsid w:val="00395214"/>
    <w:rsid w:val="00396B7C"/>
    <w:rsid w:val="003A174B"/>
    <w:rsid w:val="003A2223"/>
    <w:rsid w:val="003A2A0F"/>
    <w:rsid w:val="003A3F2D"/>
    <w:rsid w:val="003A45A1"/>
    <w:rsid w:val="003A59D0"/>
    <w:rsid w:val="003A5B0A"/>
    <w:rsid w:val="003A6BAC"/>
    <w:rsid w:val="003A70A4"/>
    <w:rsid w:val="003A79A0"/>
    <w:rsid w:val="003A79F0"/>
    <w:rsid w:val="003A7EF3"/>
    <w:rsid w:val="003B159C"/>
    <w:rsid w:val="003B367E"/>
    <w:rsid w:val="003B369F"/>
    <w:rsid w:val="003B36A3"/>
    <w:rsid w:val="003B3BE9"/>
    <w:rsid w:val="003B3CE3"/>
    <w:rsid w:val="003B436C"/>
    <w:rsid w:val="003B4D1E"/>
    <w:rsid w:val="003B5089"/>
    <w:rsid w:val="003B64BB"/>
    <w:rsid w:val="003B7D9E"/>
    <w:rsid w:val="003B7FE5"/>
    <w:rsid w:val="003C11C8"/>
    <w:rsid w:val="003C2702"/>
    <w:rsid w:val="003C2AC2"/>
    <w:rsid w:val="003C369C"/>
    <w:rsid w:val="003C442F"/>
    <w:rsid w:val="003C5D97"/>
    <w:rsid w:val="003C63D9"/>
    <w:rsid w:val="003C708B"/>
    <w:rsid w:val="003C7806"/>
    <w:rsid w:val="003D0869"/>
    <w:rsid w:val="003D109F"/>
    <w:rsid w:val="003D1A7D"/>
    <w:rsid w:val="003D2478"/>
    <w:rsid w:val="003D3C45"/>
    <w:rsid w:val="003D5B1F"/>
    <w:rsid w:val="003D6E8C"/>
    <w:rsid w:val="003D708A"/>
    <w:rsid w:val="003D7739"/>
    <w:rsid w:val="003E1063"/>
    <w:rsid w:val="003E15FA"/>
    <w:rsid w:val="003E1BF1"/>
    <w:rsid w:val="003E46F3"/>
    <w:rsid w:val="003E55E4"/>
    <w:rsid w:val="003E6009"/>
    <w:rsid w:val="003E6BC5"/>
    <w:rsid w:val="003E74E3"/>
    <w:rsid w:val="003F05C7"/>
    <w:rsid w:val="003F0790"/>
    <w:rsid w:val="003F1B5E"/>
    <w:rsid w:val="003F2CD4"/>
    <w:rsid w:val="003F2DE6"/>
    <w:rsid w:val="003F3050"/>
    <w:rsid w:val="003F37C4"/>
    <w:rsid w:val="003F4C16"/>
    <w:rsid w:val="003F6BBE"/>
    <w:rsid w:val="003F6C57"/>
    <w:rsid w:val="003F73DB"/>
    <w:rsid w:val="003F79F2"/>
    <w:rsid w:val="004000E8"/>
    <w:rsid w:val="00400D48"/>
    <w:rsid w:val="00400D75"/>
    <w:rsid w:val="00401CA3"/>
    <w:rsid w:val="0040220A"/>
    <w:rsid w:val="00402E2B"/>
    <w:rsid w:val="0040318F"/>
    <w:rsid w:val="0040383C"/>
    <w:rsid w:val="00403ADB"/>
    <w:rsid w:val="00403E36"/>
    <w:rsid w:val="0040405A"/>
    <w:rsid w:val="0040512B"/>
    <w:rsid w:val="00405CA5"/>
    <w:rsid w:val="004075F0"/>
    <w:rsid w:val="00407CD3"/>
    <w:rsid w:val="00410134"/>
    <w:rsid w:val="00410B72"/>
    <w:rsid w:val="00410F18"/>
    <w:rsid w:val="0041263E"/>
    <w:rsid w:val="004136D0"/>
    <w:rsid w:val="00413AAC"/>
    <w:rsid w:val="00413E92"/>
    <w:rsid w:val="004144A7"/>
    <w:rsid w:val="0041596C"/>
    <w:rsid w:val="00420469"/>
    <w:rsid w:val="00421105"/>
    <w:rsid w:val="00422AA4"/>
    <w:rsid w:val="00423BDC"/>
    <w:rsid w:val="004242F4"/>
    <w:rsid w:val="00425493"/>
    <w:rsid w:val="004254E5"/>
    <w:rsid w:val="00426BAD"/>
    <w:rsid w:val="00427248"/>
    <w:rsid w:val="00431C9E"/>
    <w:rsid w:val="00431EB3"/>
    <w:rsid w:val="004329E8"/>
    <w:rsid w:val="0043341C"/>
    <w:rsid w:val="00433BCD"/>
    <w:rsid w:val="00433FD5"/>
    <w:rsid w:val="00434A80"/>
    <w:rsid w:val="00436159"/>
    <w:rsid w:val="00437447"/>
    <w:rsid w:val="0044038B"/>
    <w:rsid w:val="00441A92"/>
    <w:rsid w:val="00441C93"/>
    <w:rsid w:val="004429FC"/>
    <w:rsid w:val="004431DC"/>
    <w:rsid w:val="004435F1"/>
    <w:rsid w:val="0044466E"/>
    <w:rsid w:val="00444F56"/>
    <w:rsid w:val="00445C6D"/>
    <w:rsid w:val="00446488"/>
    <w:rsid w:val="00446C11"/>
    <w:rsid w:val="004500F7"/>
    <w:rsid w:val="00450186"/>
    <w:rsid w:val="004517AA"/>
    <w:rsid w:val="004519EE"/>
    <w:rsid w:val="00452CAC"/>
    <w:rsid w:val="00453567"/>
    <w:rsid w:val="00454E82"/>
    <w:rsid w:val="00456834"/>
    <w:rsid w:val="00457565"/>
    <w:rsid w:val="004577F4"/>
    <w:rsid w:val="00457B71"/>
    <w:rsid w:val="00457E06"/>
    <w:rsid w:val="00461828"/>
    <w:rsid w:val="00462D9C"/>
    <w:rsid w:val="004631DD"/>
    <w:rsid w:val="0046604D"/>
    <w:rsid w:val="004669E2"/>
    <w:rsid w:val="00470BA4"/>
    <w:rsid w:val="00470C31"/>
    <w:rsid w:val="00471AE9"/>
    <w:rsid w:val="00471DE0"/>
    <w:rsid w:val="004729D4"/>
    <w:rsid w:val="004734D0"/>
    <w:rsid w:val="004738B4"/>
    <w:rsid w:val="00473E0A"/>
    <w:rsid w:val="0047556B"/>
    <w:rsid w:val="0047671C"/>
    <w:rsid w:val="004768AA"/>
    <w:rsid w:val="00476BC9"/>
    <w:rsid w:val="004774C8"/>
    <w:rsid w:val="00477768"/>
    <w:rsid w:val="00481494"/>
    <w:rsid w:val="004835A1"/>
    <w:rsid w:val="00484751"/>
    <w:rsid w:val="004847A9"/>
    <w:rsid w:val="00485FDC"/>
    <w:rsid w:val="00486C51"/>
    <w:rsid w:val="004874A5"/>
    <w:rsid w:val="004913FD"/>
    <w:rsid w:val="00492BC5"/>
    <w:rsid w:val="0049322E"/>
    <w:rsid w:val="00495584"/>
    <w:rsid w:val="00495918"/>
    <w:rsid w:val="00495AF5"/>
    <w:rsid w:val="004964F1"/>
    <w:rsid w:val="0049799F"/>
    <w:rsid w:val="004A10AD"/>
    <w:rsid w:val="004A16BC"/>
    <w:rsid w:val="004A17FD"/>
    <w:rsid w:val="004A297A"/>
    <w:rsid w:val="004A2B94"/>
    <w:rsid w:val="004A6B55"/>
    <w:rsid w:val="004A6CB8"/>
    <w:rsid w:val="004A6F4A"/>
    <w:rsid w:val="004A7564"/>
    <w:rsid w:val="004A7B59"/>
    <w:rsid w:val="004B1D81"/>
    <w:rsid w:val="004B20EB"/>
    <w:rsid w:val="004B2653"/>
    <w:rsid w:val="004B327D"/>
    <w:rsid w:val="004B34AF"/>
    <w:rsid w:val="004B6615"/>
    <w:rsid w:val="004B6ABF"/>
    <w:rsid w:val="004B6F6A"/>
    <w:rsid w:val="004B7047"/>
    <w:rsid w:val="004B7B90"/>
    <w:rsid w:val="004B7C0C"/>
    <w:rsid w:val="004C0434"/>
    <w:rsid w:val="004C0EA6"/>
    <w:rsid w:val="004C280A"/>
    <w:rsid w:val="004C3898"/>
    <w:rsid w:val="004C5805"/>
    <w:rsid w:val="004C640D"/>
    <w:rsid w:val="004C7501"/>
    <w:rsid w:val="004D1666"/>
    <w:rsid w:val="004D1725"/>
    <w:rsid w:val="004D2931"/>
    <w:rsid w:val="004D36B1"/>
    <w:rsid w:val="004D434B"/>
    <w:rsid w:val="004D61AE"/>
    <w:rsid w:val="004D7EBD"/>
    <w:rsid w:val="004D7F4C"/>
    <w:rsid w:val="004E2680"/>
    <w:rsid w:val="004E28F9"/>
    <w:rsid w:val="004E462E"/>
    <w:rsid w:val="004E4798"/>
    <w:rsid w:val="004E56DC"/>
    <w:rsid w:val="004E6B24"/>
    <w:rsid w:val="004E76F4"/>
    <w:rsid w:val="004E7DD4"/>
    <w:rsid w:val="004F04A2"/>
    <w:rsid w:val="004F0B4E"/>
    <w:rsid w:val="004F0B6C"/>
    <w:rsid w:val="004F2078"/>
    <w:rsid w:val="004F2946"/>
    <w:rsid w:val="004F2AFD"/>
    <w:rsid w:val="004F2C89"/>
    <w:rsid w:val="004F4B95"/>
    <w:rsid w:val="004F4DA3"/>
    <w:rsid w:val="004F5933"/>
    <w:rsid w:val="00501608"/>
    <w:rsid w:val="00501AAA"/>
    <w:rsid w:val="00501D95"/>
    <w:rsid w:val="0050236A"/>
    <w:rsid w:val="00503A40"/>
    <w:rsid w:val="00504448"/>
    <w:rsid w:val="00504D77"/>
    <w:rsid w:val="00505FC3"/>
    <w:rsid w:val="00506557"/>
    <w:rsid w:val="0050677A"/>
    <w:rsid w:val="005072CE"/>
    <w:rsid w:val="005108D8"/>
    <w:rsid w:val="00510953"/>
    <w:rsid w:val="005116F9"/>
    <w:rsid w:val="005153A7"/>
    <w:rsid w:val="00515D63"/>
    <w:rsid w:val="00515F6A"/>
    <w:rsid w:val="005219CF"/>
    <w:rsid w:val="00522127"/>
    <w:rsid w:val="005222BE"/>
    <w:rsid w:val="00524A8B"/>
    <w:rsid w:val="00525B9C"/>
    <w:rsid w:val="005263A6"/>
    <w:rsid w:val="00526662"/>
    <w:rsid w:val="00526E55"/>
    <w:rsid w:val="005276E2"/>
    <w:rsid w:val="0053062A"/>
    <w:rsid w:val="0053094C"/>
    <w:rsid w:val="00532FFB"/>
    <w:rsid w:val="005332FC"/>
    <w:rsid w:val="0053481E"/>
    <w:rsid w:val="00534B59"/>
    <w:rsid w:val="005353CE"/>
    <w:rsid w:val="00536759"/>
    <w:rsid w:val="00536E7A"/>
    <w:rsid w:val="00537C62"/>
    <w:rsid w:val="0054210A"/>
    <w:rsid w:val="00542317"/>
    <w:rsid w:val="00543A0E"/>
    <w:rsid w:val="0054406F"/>
    <w:rsid w:val="00544165"/>
    <w:rsid w:val="0054479A"/>
    <w:rsid w:val="005463BE"/>
    <w:rsid w:val="00546970"/>
    <w:rsid w:val="00546A9D"/>
    <w:rsid w:val="00550306"/>
    <w:rsid w:val="00550B0B"/>
    <w:rsid w:val="00550B1A"/>
    <w:rsid w:val="00550D37"/>
    <w:rsid w:val="00551654"/>
    <w:rsid w:val="00551777"/>
    <w:rsid w:val="00552422"/>
    <w:rsid w:val="00552B87"/>
    <w:rsid w:val="00554E19"/>
    <w:rsid w:val="00557556"/>
    <w:rsid w:val="00560AD4"/>
    <w:rsid w:val="0056121F"/>
    <w:rsid w:val="00562226"/>
    <w:rsid w:val="00562D98"/>
    <w:rsid w:val="00563B09"/>
    <w:rsid w:val="00564A9C"/>
    <w:rsid w:val="00567B8C"/>
    <w:rsid w:val="00570456"/>
    <w:rsid w:val="00570D4C"/>
    <w:rsid w:val="0057240F"/>
    <w:rsid w:val="00572505"/>
    <w:rsid w:val="00572589"/>
    <w:rsid w:val="00575668"/>
    <w:rsid w:val="00575786"/>
    <w:rsid w:val="00575A0E"/>
    <w:rsid w:val="005770DE"/>
    <w:rsid w:val="00577110"/>
    <w:rsid w:val="005822FE"/>
    <w:rsid w:val="00582809"/>
    <w:rsid w:val="00582AA3"/>
    <w:rsid w:val="00582B66"/>
    <w:rsid w:val="0058456C"/>
    <w:rsid w:val="0058517E"/>
    <w:rsid w:val="00585C14"/>
    <w:rsid w:val="00586AD5"/>
    <w:rsid w:val="0058737D"/>
    <w:rsid w:val="0058798C"/>
    <w:rsid w:val="00590004"/>
    <w:rsid w:val="005900FA"/>
    <w:rsid w:val="00590C55"/>
    <w:rsid w:val="005935A4"/>
    <w:rsid w:val="0059457E"/>
    <w:rsid w:val="005948C2"/>
    <w:rsid w:val="00594E81"/>
    <w:rsid w:val="00595BFC"/>
    <w:rsid w:val="00595DCA"/>
    <w:rsid w:val="00596E0F"/>
    <w:rsid w:val="0059779B"/>
    <w:rsid w:val="005A1C33"/>
    <w:rsid w:val="005A1D81"/>
    <w:rsid w:val="005A209A"/>
    <w:rsid w:val="005A2BCD"/>
    <w:rsid w:val="005A2E55"/>
    <w:rsid w:val="005A37C0"/>
    <w:rsid w:val="005A4534"/>
    <w:rsid w:val="005A518D"/>
    <w:rsid w:val="005A662D"/>
    <w:rsid w:val="005A6948"/>
    <w:rsid w:val="005B036E"/>
    <w:rsid w:val="005B1409"/>
    <w:rsid w:val="005B35D7"/>
    <w:rsid w:val="005B363A"/>
    <w:rsid w:val="005B392A"/>
    <w:rsid w:val="005B3AA3"/>
    <w:rsid w:val="005B4A95"/>
    <w:rsid w:val="005B4C08"/>
    <w:rsid w:val="005B6F83"/>
    <w:rsid w:val="005C0541"/>
    <w:rsid w:val="005C104F"/>
    <w:rsid w:val="005C1DD6"/>
    <w:rsid w:val="005C413A"/>
    <w:rsid w:val="005C50DF"/>
    <w:rsid w:val="005C5287"/>
    <w:rsid w:val="005C6770"/>
    <w:rsid w:val="005C72A3"/>
    <w:rsid w:val="005C74B6"/>
    <w:rsid w:val="005C74FB"/>
    <w:rsid w:val="005D002D"/>
    <w:rsid w:val="005D11EF"/>
    <w:rsid w:val="005D1602"/>
    <w:rsid w:val="005D28B7"/>
    <w:rsid w:val="005D3407"/>
    <w:rsid w:val="005D4925"/>
    <w:rsid w:val="005D54F8"/>
    <w:rsid w:val="005D5A22"/>
    <w:rsid w:val="005D64D2"/>
    <w:rsid w:val="005E385F"/>
    <w:rsid w:val="005E40AC"/>
    <w:rsid w:val="005E4901"/>
    <w:rsid w:val="005E58F1"/>
    <w:rsid w:val="005E5B81"/>
    <w:rsid w:val="005E6294"/>
    <w:rsid w:val="005E6A3B"/>
    <w:rsid w:val="005E6B4A"/>
    <w:rsid w:val="005F174D"/>
    <w:rsid w:val="005F21CF"/>
    <w:rsid w:val="005F2CB1"/>
    <w:rsid w:val="005F3025"/>
    <w:rsid w:val="005F36C8"/>
    <w:rsid w:val="005F3B52"/>
    <w:rsid w:val="005F49C7"/>
    <w:rsid w:val="005F52AB"/>
    <w:rsid w:val="005F618C"/>
    <w:rsid w:val="005F7080"/>
    <w:rsid w:val="005F70BD"/>
    <w:rsid w:val="00600CB8"/>
    <w:rsid w:val="0060230A"/>
    <w:rsid w:val="006027F3"/>
    <w:rsid w:val="0060283C"/>
    <w:rsid w:val="00602C14"/>
    <w:rsid w:val="00603265"/>
    <w:rsid w:val="00604216"/>
    <w:rsid w:val="00604EE1"/>
    <w:rsid w:val="00604F14"/>
    <w:rsid w:val="0060501F"/>
    <w:rsid w:val="0060527B"/>
    <w:rsid w:val="00605A46"/>
    <w:rsid w:val="006102A3"/>
    <w:rsid w:val="00610A26"/>
    <w:rsid w:val="0061182A"/>
    <w:rsid w:val="00611B83"/>
    <w:rsid w:val="00612032"/>
    <w:rsid w:val="00613257"/>
    <w:rsid w:val="00614089"/>
    <w:rsid w:val="00614FBA"/>
    <w:rsid w:val="00615D8B"/>
    <w:rsid w:val="00616026"/>
    <w:rsid w:val="00620469"/>
    <w:rsid w:val="00620A71"/>
    <w:rsid w:val="00620D80"/>
    <w:rsid w:val="00622078"/>
    <w:rsid w:val="006227B6"/>
    <w:rsid w:val="006234A6"/>
    <w:rsid w:val="0062392C"/>
    <w:rsid w:val="00625E46"/>
    <w:rsid w:val="00626E78"/>
    <w:rsid w:val="00627B73"/>
    <w:rsid w:val="00630001"/>
    <w:rsid w:val="00630B46"/>
    <w:rsid w:val="006311B3"/>
    <w:rsid w:val="006321B5"/>
    <w:rsid w:val="006322AA"/>
    <w:rsid w:val="00632683"/>
    <w:rsid w:val="0063284C"/>
    <w:rsid w:val="0063293D"/>
    <w:rsid w:val="00633BEC"/>
    <w:rsid w:val="00635529"/>
    <w:rsid w:val="00635CB1"/>
    <w:rsid w:val="00636375"/>
    <w:rsid w:val="00636398"/>
    <w:rsid w:val="00636418"/>
    <w:rsid w:val="006368D3"/>
    <w:rsid w:val="00637780"/>
    <w:rsid w:val="006377EC"/>
    <w:rsid w:val="00637AD0"/>
    <w:rsid w:val="0064151F"/>
    <w:rsid w:val="00641533"/>
    <w:rsid w:val="0064208D"/>
    <w:rsid w:val="006433D5"/>
    <w:rsid w:val="00643475"/>
    <w:rsid w:val="0064396A"/>
    <w:rsid w:val="00644A3A"/>
    <w:rsid w:val="00645B34"/>
    <w:rsid w:val="0064624E"/>
    <w:rsid w:val="00646344"/>
    <w:rsid w:val="006478DB"/>
    <w:rsid w:val="00650AB9"/>
    <w:rsid w:val="00650E29"/>
    <w:rsid w:val="006524A1"/>
    <w:rsid w:val="0065447E"/>
    <w:rsid w:val="00654B57"/>
    <w:rsid w:val="00655733"/>
    <w:rsid w:val="00655ACD"/>
    <w:rsid w:val="00656A92"/>
    <w:rsid w:val="00656DDE"/>
    <w:rsid w:val="00656F1C"/>
    <w:rsid w:val="0066011D"/>
    <w:rsid w:val="006607C0"/>
    <w:rsid w:val="006613A6"/>
    <w:rsid w:val="00661829"/>
    <w:rsid w:val="00662260"/>
    <w:rsid w:val="006626DD"/>
    <w:rsid w:val="006627A2"/>
    <w:rsid w:val="00662F1E"/>
    <w:rsid w:val="0066304D"/>
    <w:rsid w:val="006633F8"/>
    <w:rsid w:val="006634E6"/>
    <w:rsid w:val="00664552"/>
    <w:rsid w:val="00664F1C"/>
    <w:rsid w:val="006654B4"/>
    <w:rsid w:val="006655EE"/>
    <w:rsid w:val="00667432"/>
    <w:rsid w:val="00667A96"/>
    <w:rsid w:val="00667EE7"/>
    <w:rsid w:val="00670922"/>
    <w:rsid w:val="00670BE1"/>
    <w:rsid w:val="0067218F"/>
    <w:rsid w:val="00672984"/>
    <w:rsid w:val="00673950"/>
    <w:rsid w:val="00673A9F"/>
    <w:rsid w:val="006741F2"/>
    <w:rsid w:val="00674CC3"/>
    <w:rsid w:val="00674E61"/>
    <w:rsid w:val="00675640"/>
    <w:rsid w:val="00675C72"/>
    <w:rsid w:val="00675CC1"/>
    <w:rsid w:val="00675FAE"/>
    <w:rsid w:val="006771F9"/>
    <w:rsid w:val="006775D9"/>
    <w:rsid w:val="006776D7"/>
    <w:rsid w:val="00677D03"/>
    <w:rsid w:val="00681003"/>
    <w:rsid w:val="006817C9"/>
    <w:rsid w:val="00683634"/>
    <w:rsid w:val="00683684"/>
    <w:rsid w:val="00683ECE"/>
    <w:rsid w:val="006847EF"/>
    <w:rsid w:val="00685333"/>
    <w:rsid w:val="00685C8B"/>
    <w:rsid w:val="00686831"/>
    <w:rsid w:val="00687471"/>
    <w:rsid w:val="006912F6"/>
    <w:rsid w:val="00691817"/>
    <w:rsid w:val="00691833"/>
    <w:rsid w:val="00694BF9"/>
    <w:rsid w:val="00695C35"/>
    <w:rsid w:val="00695FC2"/>
    <w:rsid w:val="00696949"/>
    <w:rsid w:val="00697052"/>
    <w:rsid w:val="006979AA"/>
    <w:rsid w:val="006A014A"/>
    <w:rsid w:val="006A3567"/>
    <w:rsid w:val="006A46FB"/>
    <w:rsid w:val="006A4D95"/>
    <w:rsid w:val="006A5E28"/>
    <w:rsid w:val="006A697B"/>
    <w:rsid w:val="006A6B72"/>
    <w:rsid w:val="006A7AFF"/>
    <w:rsid w:val="006A7EB1"/>
    <w:rsid w:val="006B1816"/>
    <w:rsid w:val="006B2099"/>
    <w:rsid w:val="006B3878"/>
    <w:rsid w:val="006B4A50"/>
    <w:rsid w:val="006B50CF"/>
    <w:rsid w:val="006B582D"/>
    <w:rsid w:val="006B7EF6"/>
    <w:rsid w:val="006C03B8"/>
    <w:rsid w:val="006C0E1F"/>
    <w:rsid w:val="006C17C9"/>
    <w:rsid w:val="006C37D4"/>
    <w:rsid w:val="006C517A"/>
    <w:rsid w:val="006C5EC9"/>
    <w:rsid w:val="006C6059"/>
    <w:rsid w:val="006C6AFA"/>
    <w:rsid w:val="006C7522"/>
    <w:rsid w:val="006D2E26"/>
    <w:rsid w:val="006D609A"/>
    <w:rsid w:val="006D6F08"/>
    <w:rsid w:val="006D7489"/>
    <w:rsid w:val="006E0545"/>
    <w:rsid w:val="006E062C"/>
    <w:rsid w:val="006E1112"/>
    <w:rsid w:val="006E1C82"/>
    <w:rsid w:val="006E28B7"/>
    <w:rsid w:val="006E2A9B"/>
    <w:rsid w:val="006E2B74"/>
    <w:rsid w:val="006E2DB3"/>
    <w:rsid w:val="006E3310"/>
    <w:rsid w:val="006E45DE"/>
    <w:rsid w:val="006E4E39"/>
    <w:rsid w:val="006E565E"/>
    <w:rsid w:val="006E592C"/>
    <w:rsid w:val="006E673D"/>
    <w:rsid w:val="006E7D3B"/>
    <w:rsid w:val="006F0ACC"/>
    <w:rsid w:val="006F1B70"/>
    <w:rsid w:val="006F211E"/>
    <w:rsid w:val="006F223B"/>
    <w:rsid w:val="006F297D"/>
    <w:rsid w:val="006F3025"/>
    <w:rsid w:val="006F341D"/>
    <w:rsid w:val="006F3CDE"/>
    <w:rsid w:val="006F58D4"/>
    <w:rsid w:val="006F5D53"/>
    <w:rsid w:val="006F6582"/>
    <w:rsid w:val="006F68B1"/>
    <w:rsid w:val="006F7FC7"/>
    <w:rsid w:val="00700E8B"/>
    <w:rsid w:val="0070115F"/>
    <w:rsid w:val="0070346E"/>
    <w:rsid w:val="00704D08"/>
    <w:rsid w:val="00704EDB"/>
    <w:rsid w:val="00706101"/>
    <w:rsid w:val="00706E9B"/>
    <w:rsid w:val="00707072"/>
    <w:rsid w:val="00707D61"/>
    <w:rsid w:val="00710710"/>
    <w:rsid w:val="00710FAA"/>
    <w:rsid w:val="00711EA4"/>
    <w:rsid w:val="00712287"/>
    <w:rsid w:val="00712772"/>
    <w:rsid w:val="007131BD"/>
    <w:rsid w:val="0071464C"/>
    <w:rsid w:val="007148D3"/>
    <w:rsid w:val="00715B9A"/>
    <w:rsid w:val="007160F3"/>
    <w:rsid w:val="00716D24"/>
    <w:rsid w:val="007172D4"/>
    <w:rsid w:val="007211D8"/>
    <w:rsid w:val="0072379B"/>
    <w:rsid w:val="00724124"/>
    <w:rsid w:val="007257D0"/>
    <w:rsid w:val="00725D26"/>
    <w:rsid w:val="00725D81"/>
    <w:rsid w:val="00726EA6"/>
    <w:rsid w:val="00727208"/>
    <w:rsid w:val="00727680"/>
    <w:rsid w:val="00727CFD"/>
    <w:rsid w:val="007344A2"/>
    <w:rsid w:val="007348B1"/>
    <w:rsid w:val="00734CDB"/>
    <w:rsid w:val="007352D9"/>
    <w:rsid w:val="007362A6"/>
    <w:rsid w:val="00736D7D"/>
    <w:rsid w:val="007370B2"/>
    <w:rsid w:val="00740E58"/>
    <w:rsid w:val="00741669"/>
    <w:rsid w:val="007445A0"/>
    <w:rsid w:val="0074524B"/>
    <w:rsid w:val="007452DC"/>
    <w:rsid w:val="00745AA0"/>
    <w:rsid w:val="00745FF4"/>
    <w:rsid w:val="007462B2"/>
    <w:rsid w:val="007462DB"/>
    <w:rsid w:val="0074694C"/>
    <w:rsid w:val="00747D8B"/>
    <w:rsid w:val="00750B94"/>
    <w:rsid w:val="00751228"/>
    <w:rsid w:val="00751CD6"/>
    <w:rsid w:val="0075204D"/>
    <w:rsid w:val="00755811"/>
    <w:rsid w:val="00755C83"/>
    <w:rsid w:val="007571E1"/>
    <w:rsid w:val="007604B2"/>
    <w:rsid w:val="00760519"/>
    <w:rsid w:val="0076099A"/>
    <w:rsid w:val="00761CB6"/>
    <w:rsid w:val="00761F79"/>
    <w:rsid w:val="007627CE"/>
    <w:rsid w:val="00763D63"/>
    <w:rsid w:val="00765281"/>
    <w:rsid w:val="00766866"/>
    <w:rsid w:val="00766BAD"/>
    <w:rsid w:val="007675FA"/>
    <w:rsid w:val="00767C66"/>
    <w:rsid w:val="007729A2"/>
    <w:rsid w:val="0077359D"/>
    <w:rsid w:val="007755F2"/>
    <w:rsid w:val="00775692"/>
    <w:rsid w:val="00776971"/>
    <w:rsid w:val="00777A60"/>
    <w:rsid w:val="00780A80"/>
    <w:rsid w:val="00780EB2"/>
    <w:rsid w:val="007813AB"/>
    <w:rsid w:val="0078177E"/>
    <w:rsid w:val="00781AF7"/>
    <w:rsid w:val="00781CAA"/>
    <w:rsid w:val="0078203A"/>
    <w:rsid w:val="00782E3D"/>
    <w:rsid w:val="00782F83"/>
    <w:rsid w:val="0078304C"/>
    <w:rsid w:val="00783673"/>
    <w:rsid w:val="00783D49"/>
    <w:rsid w:val="00784462"/>
    <w:rsid w:val="0078454E"/>
    <w:rsid w:val="00784964"/>
    <w:rsid w:val="00785490"/>
    <w:rsid w:val="0078551B"/>
    <w:rsid w:val="0078578E"/>
    <w:rsid w:val="00787B43"/>
    <w:rsid w:val="00790518"/>
    <w:rsid w:val="0079167E"/>
    <w:rsid w:val="00791B78"/>
    <w:rsid w:val="007925EA"/>
    <w:rsid w:val="007927F7"/>
    <w:rsid w:val="007928D3"/>
    <w:rsid w:val="0079293B"/>
    <w:rsid w:val="00793019"/>
    <w:rsid w:val="00793CD8"/>
    <w:rsid w:val="00795C92"/>
    <w:rsid w:val="00796231"/>
    <w:rsid w:val="00796469"/>
    <w:rsid w:val="00796D0C"/>
    <w:rsid w:val="00797987"/>
    <w:rsid w:val="007A08FE"/>
    <w:rsid w:val="007A1074"/>
    <w:rsid w:val="007A1CB3"/>
    <w:rsid w:val="007A273A"/>
    <w:rsid w:val="007A306F"/>
    <w:rsid w:val="007A377C"/>
    <w:rsid w:val="007A43A6"/>
    <w:rsid w:val="007A58A6"/>
    <w:rsid w:val="007A73C7"/>
    <w:rsid w:val="007A75F9"/>
    <w:rsid w:val="007A7B2D"/>
    <w:rsid w:val="007B08C5"/>
    <w:rsid w:val="007B3B7A"/>
    <w:rsid w:val="007B3D2D"/>
    <w:rsid w:val="007B4C6A"/>
    <w:rsid w:val="007B50AE"/>
    <w:rsid w:val="007B51DF"/>
    <w:rsid w:val="007B70C7"/>
    <w:rsid w:val="007B78BD"/>
    <w:rsid w:val="007C0193"/>
    <w:rsid w:val="007C05DD"/>
    <w:rsid w:val="007C1E89"/>
    <w:rsid w:val="007C1FC9"/>
    <w:rsid w:val="007C3D18"/>
    <w:rsid w:val="007C3D88"/>
    <w:rsid w:val="007C60BF"/>
    <w:rsid w:val="007C6A07"/>
    <w:rsid w:val="007C75A1"/>
    <w:rsid w:val="007C7676"/>
    <w:rsid w:val="007C77A5"/>
    <w:rsid w:val="007D04E5"/>
    <w:rsid w:val="007D0643"/>
    <w:rsid w:val="007D1D02"/>
    <w:rsid w:val="007D3127"/>
    <w:rsid w:val="007D41F5"/>
    <w:rsid w:val="007D4E44"/>
    <w:rsid w:val="007D5901"/>
    <w:rsid w:val="007D63E4"/>
    <w:rsid w:val="007D6435"/>
    <w:rsid w:val="007D727E"/>
    <w:rsid w:val="007D7526"/>
    <w:rsid w:val="007E050D"/>
    <w:rsid w:val="007E05D6"/>
    <w:rsid w:val="007E0F01"/>
    <w:rsid w:val="007E16DA"/>
    <w:rsid w:val="007E273D"/>
    <w:rsid w:val="007E3284"/>
    <w:rsid w:val="007E4610"/>
    <w:rsid w:val="007E4715"/>
    <w:rsid w:val="007E505B"/>
    <w:rsid w:val="007E7091"/>
    <w:rsid w:val="007E7EBC"/>
    <w:rsid w:val="007F00D9"/>
    <w:rsid w:val="007F0BB0"/>
    <w:rsid w:val="007F1A4E"/>
    <w:rsid w:val="007F36EA"/>
    <w:rsid w:val="007F444B"/>
    <w:rsid w:val="007F44BF"/>
    <w:rsid w:val="007F4ECF"/>
    <w:rsid w:val="007F540B"/>
    <w:rsid w:val="007F69E8"/>
    <w:rsid w:val="007F73A7"/>
    <w:rsid w:val="00801E66"/>
    <w:rsid w:val="00803DFE"/>
    <w:rsid w:val="00803FAE"/>
    <w:rsid w:val="00804667"/>
    <w:rsid w:val="00804929"/>
    <w:rsid w:val="008058A9"/>
    <w:rsid w:val="0080605F"/>
    <w:rsid w:val="00807786"/>
    <w:rsid w:val="00811FCB"/>
    <w:rsid w:val="00812D8A"/>
    <w:rsid w:val="00813335"/>
    <w:rsid w:val="00813B43"/>
    <w:rsid w:val="008158D6"/>
    <w:rsid w:val="00816458"/>
    <w:rsid w:val="008166CD"/>
    <w:rsid w:val="00816AD6"/>
    <w:rsid w:val="00817196"/>
    <w:rsid w:val="008179AD"/>
    <w:rsid w:val="008205BE"/>
    <w:rsid w:val="00822A62"/>
    <w:rsid w:val="008234F5"/>
    <w:rsid w:val="008235DB"/>
    <w:rsid w:val="00823919"/>
    <w:rsid w:val="00823C27"/>
    <w:rsid w:val="00824AB4"/>
    <w:rsid w:val="00825A17"/>
    <w:rsid w:val="00825C42"/>
    <w:rsid w:val="00825D25"/>
    <w:rsid w:val="0082667C"/>
    <w:rsid w:val="008277B9"/>
    <w:rsid w:val="00827D6F"/>
    <w:rsid w:val="00830B77"/>
    <w:rsid w:val="00830F1D"/>
    <w:rsid w:val="00832931"/>
    <w:rsid w:val="008360BE"/>
    <w:rsid w:val="00836482"/>
    <w:rsid w:val="008376AC"/>
    <w:rsid w:val="00841E88"/>
    <w:rsid w:val="008442C5"/>
    <w:rsid w:val="00844365"/>
    <w:rsid w:val="008444E8"/>
    <w:rsid w:val="008445D4"/>
    <w:rsid w:val="00844E80"/>
    <w:rsid w:val="008465AB"/>
    <w:rsid w:val="008465E3"/>
    <w:rsid w:val="00846FE7"/>
    <w:rsid w:val="0085247C"/>
    <w:rsid w:val="008565A5"/>
    <w:rsid w:val="00856911"/>
    <w:rsid w:val="00857E67"/>
    <w:rsid w:val="00861996"/>
    <w:rsid w:val="008620B6"/>
    <w:rsid w:val="00864279"/>
    <w:rsid w:val="0086673B"/>
    <w:rsid w:val="008677FD"/>
    <w:rsid w:val="00867919"/>
    <w:rsid w:val="00867921"/>
    <w:rsid w:val="00867A6E"/>
    <w:rsid w:val="00870365"/>
    <w:rsid w:val="008706D4"/>
    <w:rsid w:val="0087098F"/>
    <w:rsid w:val="00870F8A"/>
    <w:rsid w:val="008719A4"/>
    <w:rsid w:val="00871D23"/>
    <w:rsid w:val="0087226C"/>
    <w:rsid w:val="008725E0"/>
    <w:rsid w:val="0087329F"/>
    <w:rsid w:val="0087367B"/>
    <w:rsid w:val="00874312"/>
    <w:rsid w:val="0087437C"/>
    <w:rsid w:val="00875CD7"/>
    <w:rsid w:val="00876B4D"/>
    <w:rsid w:val="00877F09"/>
    <w:rsid w:val="00877F18"/>
    <w:rsid w:val="00886682"/>
    <w:rsid w:val="00887152"/>
    <w:rsid w:val="0088770D"/>
    <w:rsid w:val="00892307"/>
    <w:rsid w:val="008927CE"/>
    <w:rsid w:val="00892FA8"/>
    <w:rsid w:val="0089307B"/>
    <w:rsid w:val="008941E3"/>
    <w:rsid w:val="00894A88"/>
    <w:rsid w:val="00895386"/>
    <w:rsid w:val="00895E8E"/>
    <w:rsid w:val="00895EE9"/>
    <w:rsid w:val="008962A5"/>
    <w:rsid w:val="00896E91"/>
    <w:rsid w:val="008A0A7C"/>
    <w:rsid w:val="008A21FF"/>
    <w:rsid w:val="008A2CE2"/>
    <w:rsid w:val="008A30AC"/>
    <w:rsid w:val="008A373E"/>
    <w:rsid w:val="008A44B8"/>
    <w:rsid w:val="008A4DC6"/>
    <w:rsid w:val="008A51A8"/>
    <w:rsid w:val="008A54C7"/>
    <w:rsid w:val="008A74A5"/>
    <w:rsid w:val="008A77D8"/>
    <w:rsid w:val="008B011F"/>
    <w:rsid w:val="008B0483"/>
    <w:rsid w:val="008B0A60"/>
    <w:rsid w:val="008B0DEF"/>
    <w:rsid w:val="008B120C"/>
    <w:rsid w:val="008B2BD4"/>
    <w:rsid w:val="008B3486"/>
    <w:rsid w:val="008B35C8"/>
    <w:rsid w:val="008B38E5"/>
    <w:rsid w:val="008B51A0"/>
    <w:rsid w:val="008B592A"/>
    <w:rsid w:val="008B5FCD"/>
    <w:rsid w:val="008B6B6C"/>
    <w:rsid w:val="008B6CD0"/>
    <w:rsid w:val="008B6EA3"/>
    <w:rsid w:val="008B7B5C"/>
    <w:rsid w:val="008C02A8"/>
    <w:rsid w:val="008C075E"/>
    <w:rsid w:val="008C0C99"/>
    <w:rsid w:val="008C1D98"/>
    <w:rsid w:val="008C2017"/>
    <w:rsid w:val="008C222F"/>
    <w:rsid w:val="008C27C1"/>
    <w:rsid w:val="008C3B54"/>
    <w:rsid w:val="008C4958"/>
    <w:rsid w:val="008C4BAA"/>
    <w:rsid w:val="008C4ECC"/>
    <w:rsid w:val="008C69A9"/>
    <w:rsid w:val="008C6AE8"/>
    <w:rsid w:val="008C7573"/>
    <w:rsid w:val="008C78DF"/>
    <w:rsid w:val="008D00A5"/>
    <w:rsid w:val="008D1226"/>
    <w:rsid w:val="008D256C"/>
    <w:rsid w:val="008D25CC"/>
    <w:rsid w:val="008D34F1"/>
    <w:rsid w:val="008D39D8"/>
    <w:rsid w:val="008D3E94"/>
    <w:rsid w:val="008D4075"/>
    <w:rsid w:val="008D471A"/>
    <w:rsid w:val="008D4DB2"/>
    <w:rsid w:val="008D5F79"/>
    <w:rsid w:val="008D6D1A"/>
    <w:rsid w:val="008D773F"/>
    <w:rsid w:val="008E0159"/>
    <w:rsid w:val="008E065E"/>
    <w:rsid w:val="008E0927"/>
    <w:rsid w:val="008E1909"/>
    <w:rsid w:val="008E29F1"/>
    <w:rsid w:val="008F07CD"/>
    <w:rsid w:val="008F1227"/>
    <w:rsid w:val="008F1C4E"/>
    <w:rsid w:val="008F1EAB"/>
    <w:rsid w:val="008F2641"/>
    <w:rsid w:val="008F2E80"/>
    <w:rsid w:val="008F33DC"/>
    <w:rsid w:val="008F477F"/>
    <w:rsid w:val="008F52C8"/>
    <w:rsid w:val="008F71FB"/>
    <w:rsid w:val="008F7712"/>
    <w:rsid w:val="00901752"/>
    <w:rsid w:val="00902350"/>
    <w:rsid w:val="0090336B"/>
    <w:rsid w:val="00903FCF"/>
    <w:rsid w:val="00904288"/>
    <w:rsid w:val="009053AA"/>
    <w:rsid w:val="00905488"/>
    <w:rsid w:val="00906939"/>
    <w:rsid w:val="00907071"/>
    <w:rsid w:val="00907AE8"/>
    <w:rsid w:val="00910B7D"/>
    <w:rsid w:val="00911DFB"/>
    <w:rsid w:val="00911FE4"/>
    <w:rsid w:val="009139AE"/>
    <w:rsid w:val="009139D9"/>
    <w:rsid w:val="00913F19"/>
    <w:rsid w:val="00914AD8"/>
    <w:rsid w:val="00915BBE"/>
    <w:rsid w:val="00916079"/>
    <w:rsid w:val="00917864"/>
    <w:rsid w:val="00917CE9"/>
    <w:rsid w:val="00920BF2"/>
    <w:rsid w:val="00920F51"/>
    <w:rsid w:val="00922010"/>
    <w:rsid w:val="00922F5D"/>
    <w:rsid w:val="00922F67"/>
    <w:rsid w:val="00922FAE"/>
    <w:rsid w:val="00923B49"/>
    <w:rsid w:val="00924333"/>
    <w:rsid w:val="009244A3"/>
    <w:rsid w:val="00927C63"/>
    <w:rsid w:val="009303A4"/>
    <w:rsid w:val="00930FAD"/>
    <w:rsid w:val="009312A3"/>
    <w:rsid w:val="00931BD9"/>
    <w:rsid w:val="00931F31"/>
    <w:rsid w:val="00933C1F"/>
    <w:rsid w:val="00935011"/>
    <w:rsid w:val="009368F3"/>
    <w:rsid w:val="00936B8D"/>
    <w:rsid w:val="00941636"/>
    <w:rsid w:val="00942D90"/>
    <w:rsid w:val="00943501"/>
    <w:rsid w:val="00943742"/>
    <w:rsid w:val="00945C05"/>
    <w:rsid w:val="0094602F"/>
    <w:rsid w:val="0094662F"/>
    <w:rsid w:val="00946945"/>
    <w:rsid w:val="00947713"/>
    <w:rsid w:val="0095021D"/>
    <w:rsid w:val="00950DE7"/>
    <w:rsid w:val="00951352"/>
    <w:rsid w:val="009534AA"/>
    <w:rsid w:val="00953920"/>
    <w:rsid w:val="00953D47"/>
    <w:rsid w:val="009562E4"/>
    <w:rsid w:val="00956734"/>
    <w:rsid w:val="0095681E"/>
    <w:rsid w:val="009572D4"/>
    <w:rsid w:val="009605C5"/>
    <w:rsid w:val="00961921"/>
    <w:rsid w:val="009619EB"/>
    <w:rsid w:val="00961CEF"/>
    <w:rsid w:val="00961D31"/>
    <w:rsid w:val="0096430A"/>
    <w:rsid w:val="00964B3C"/>
    <w:rsid w:val="009650B4"/>
    <w:rsid w:val="0096554B"/>
    <w:rsid w:val="0096584A"/>
    <w:rsid w:val="009660B7"/>
    <w:rsid w:val="00967C52"/>
    <w:rsid w:val="00971BA7"/>
    <w:rsid w:val="00971F08"/>
    <w:rsid w:val="00971FC9"/>
    <w:rsid w:val="00973E1A"/>
    <w:rsid w:val="00975277"/>
    <w:rsid w:val="0097590A"/>
    <w:rsid w:val="0097603D"/>
    <w:rsid w:val="00976096"/>
    <w:rsid w:val="00976949"/>
    <w:rsid w:val="0098027D"/>
    <w:rsid w:val="00980477"/>
    <w:rsid w:val="00984AB9"/>
    <w:rsid w:val="00984CDC"/>
    <w:rsid w:val="00985253"/>
    <w:rsid w:val="009853B3"/>
    <w:rsid w:val="00985C28"/>
    <w:rsid w:val="00985E79"/>
    <w:rsid w:val="00990630"/>
    <w:rsid w:val="009906DE"/>
    <w:rsid w:val="00991761"/>
    <w:rsid w:val="00993A9A"/>
    <w:rsid w:val="00994574"/>
    <w:rsid w:val="00994DCA"/>
    <w:rsid w:val="009960EC"/>
    <w:rsid w:val="009970DD"/>
    <w:rsid w:val="009A0FBA"/>
    <w:rsid w:val="009A12F8"/>
    <w:rsid w:val="009A13EE"/>
    <w:rsid w:val="009A1601"/>
    <w:rsid w:val="009A1C44"/>
    <w:rsid w:val="009A21C7"/>
    <w:rsid w:val="009A3BB6"/>
    <w:rsid w:val="009A3DBE"/>
    <w:rsid w:val="009A4469"/>
    <w:rsid w:val="009A462D"/>
    <w:rsid w:val="009A48D2"/>
    <w:rsid w:val="009A48DD"/>
    <w:rsid w:val="009A557C"/>
    <w:rsid w:val="009A59FB"/>
    <w:rsid w:val="009A5CBA"/>
    <w:rsid w:val="009B127A"/>
    <w:rsid w:val="009B1442"/>
    <w:rsid w:val="009B1F30"/>
    <w:rsid w:val="009B2A69"/>
    <w:rsid w:val="009B3AC2"/>
    <w:rsid w:val="009B3DD9"/>
    <w:rsid w:val="009B4DF4"/>
    <w:rsid w:val="009B564E"/>
    <w:rsid w:val="009B5744"/>
    <w:rsid w:val="009B58CA"/>
    <w:rsid w:val="009B5E01"/>
    <w:rsid w:val="009B6E0A"/>
    <w:rsid w:val="009B759A"/>
    <w:rsid w:val="009B7E87"/>
    <w:rsid w:val="009C0169"/>
    <w:rsid w:val="009C1179"/>
    <w:rsid w:val="009C1513"/>
    <w:rsid w:val="009C1CCA"/>
    <w:rsid w:val="009C2971"/>
    <w:rsid w:val="009C403E"/>
    <w:rsid w:val="009C43F3"/>
    <w:rsid w:val="009C4A9F"/>
    <w:rsid w:val="009C6631"/>
    <w:rsid w:val="009C6D1B"/>
    <w:rsid w:val="009C7870"/>
    <w:rsid w:val="009C7AF2"/>
    <w:rsid w:val="009D2555"/>
    <w:rsid w:val="009D285E"/>
    <w:rsid w:val="009D4692"/>
    <w:rsid w:val="009D4FF0"/>
    <w:rsid w:val="009D5804"/>
    <w:rsid w:val="009D703C"/>
    <w:rsid w:val="009D7160"/>
    <w:rsid w:val="009D718F"/>
    <w:rsid w:val="009E000D"/>
    <w:rsid w:val="009E068F"/>
    <w:rsid w:val="009E14E0"/>
    <w:rsid w:val="009E23F2"/>
    <w:rsid w:val="009E3250"/>
    <w:rsid w:val="009E35DB"/>
    <w:rsid w:val="009E3826"/>
    <w:rsid w:val="009E47A3"/>
    <w:rsid w:val="009E680F"/>
    <w:rsid w:val="009E7278"/>
    <w:rsid w:val="009E7C3B"/>
    <w:rsid w:val="009F0017"/>
    <w:rsid w:val="009F05C7"/>
    <w:rsid w:val="009F0857"/>
    <w:rsid w:val="009F08F3"/>
    <w:rsid w:val="009F0F8D"/>
    <w:rsid w:val="009F1284"/>
    <w:rsid w:val="009F344F"/>
    <w:rsid w:val="009F3BFD"/>
    <w:rsid w:val="009F4F45"/>
    <w:rsid w:val="009F6677"/>
    <w:rsid w:val="009F70FE"/>
    <w:rsid w:val="009F7163"/>
    <w:rsid w:val="009F770E"/>
    <w:rsid w:val="009F7CDA"/>
    <w:rsid w:val="00A0217B"/>
    <w:rsid w:val="00A031D8"/>
    <w:rsid w:val="00A0382A"/>
    <w:rsid w:val="00A03DB3"/>
    <w:rsid w:val="00A048A8"/>
    <w:rsid w:val="00A04F49"/>
    <w:rsid w:val="00A05765"/>
    <w:rsid w:val="00A06001"/>
    <w:rsid w:val="00A108A0"/>
    <w:rsid w:val="00A11C21"/>
    <w:rsid w:val="00A12125"/>
    <w:rsid w:val="00A12CBD"/>
    <w:rsid w:val="00A13458"/>
    <w:rsid w:val="00A13D62"/>
    <w:rsid w:val="00A13E54"/>
    <w:rsid w:val="00A16FA7"/>
    <w:rsid w:val="00A17B68"/>
    <w:rsid w:val="00A17F63"/>
    <w:rsid w:val="00A20BAF"/>
    <w:rsid w:val="00A2193B"/>
    <w:rsid w:val="00A21D20"/>
    <w:rsid w:val="00A22544"/>
    <w:rsid w:val="00A22A5D"/>
    <w:rsid w:val="00A23000"/>
    <w:rsid w:val="00A2351A"/>
    <w:rsid w:val="00A2366E"/>
    <w:rsid w:val="00A23FD4"/>
    <w:rsid w:val="00A247DC"/>
    <w:rsid w:val="00A2597B"/>
    <w:rsid w:val="00A2598E"/>
    <w:rsid w:val="00A264A9"/>
    <w:rsid w:val="00A26735"/>
    <w:rsid w:val="00A2691E"/>
    <w:rsid w:val="00A26DCF"/>
    <w:rsid w:val="00A27785"/>
    <w:rsid w:val="00A30187"/>
    <w:rsid w:val="00A3020C"/>
    <w:rsid w:val="00A3041B"/>
    <w:rsid w:val="00A307CE"/>
    <w:rsid w:val="00A33395"/>
    <w:rsid w:val="00A3448A"/>
    <w:rsid w:val="00A34CDF"/>
    <w:rsid w:val="00A35F41"/>
    <w:rsid w:val="00A36297"/>
    <w:rsid w:val="00A40631"/>
    <w:rsid w:val="00A41453"/>
    <w:rsid w:val="00A41E2B"/>
    <w:rsid w:val="00A435D6"/>
    <w:rsid w:val="00A4370E"/>
    <w:rsid w:val="00A45B74"/>
    <w:rsid w:val="00A47335"/>
    <w:rsid w:val="00A478D1"/>
    <w:rsid w:val="00A52E1D"/>
    <w:rsid w:val="00A55604"/>
    <w:rsid w:val="00A56627"/>
    <w:rsid w:val="00A57FC5"/>
    <w:rsid w:val="00A6055B"/>
    <w:rsid w:val="00A61499"/>
    <w:rsid w:val="00A6149B"/>
    <w:rsid w:val="00A62A77"/>
    <w:rsid w:val="00A63428"/>
    <w:rsid w:val="00A63483"/>
    <w:rsid w:val="00A63D96"/>
    <w:rsid w:val="00A657D7"/>
    <w:rsid w:val="00A660AC"/>
    <w:rsid w:val="00A6688D"/>
    <w:rsid w:val="00A6715F"/>
    <w:rsid w:val="00A67E6C"/>
    <w:rsid w:val="00A67EE7"/>
    <w:rsid w:val="00A67FAC"/>
    <w:rsid w:val="00A705CB"/>
    <w:rsid w:val="00A7093C"/>
    <w:rsid w:val="00A7095D"/>
    <w:rsid w:val="00A71B99"/>
    <w:rsid w:val="00A722F2"/>
    <w:rsid w:val="00A7245A"/>
    <w:rsid w:val="00A726A2"/>
    <w:rsid w:val="00A739D0"/>
    <w:rsid w:val="00A73E11"/>
    <w:rsid w:val="00A761D4"/>
    <w:rsid w:val="00A76E86"/>
    <w:rsid w:val="00A77EC4"/>
    <w:rsid w:val="00A80DE2"/>
    <w:rsid w:val="00A81D4C"/>
    <w:rsid w:val="00A832F3"/>
    <w:rsid w:val="00A83EE2"/>
    <w:rsid w:val="00A84959"/>
    <w:rsid w:val="00A85F25"/>
    <w:rsid w:val="00A92879"/>
    <w:rsid w:val="00A9330C"/>
    <w:rsid w:val="00A9442A"/>
    <w:rsid w:val="00A9528A"/>
    <w:rsid w:val="00AA016F"/>
    <w:rsid w:val="00AA01D3"/>
    <w:rsid w:val="00AA025A"/>
    <w:rsid w:val="00AA1ED6"/>
    <w:rsid w:val="00AA51D6"/>
    <w:rsid w:val="00AB03A6"/>
    <w:rsid w:val="00AB08F5"/>
    <w:rsid w:val="00AB0BC8"/>
    <w:rsid w:val="00AB11CA"/>
    <w:rsid w:val="00AB14D9"/>
    <w:rsid w:val="00AB29DA"/>
    <w:rsid w:val="00AB3313"/>
    <w:rsid w:val="00AB360A"/>
    <w:rsid w:val="00AB4AB8"/>
    <w:rsid w:val="00AB655E"/>
    <w:rsid w:val="00AB6CD6"/>
    <w:rsid w:val="00AC007F"/>
    <w:rsid w:val="00AC1A05"/>
    <w:rsid w:val="00AC20A6"/>
    <w:rsid w:val="00AC2ECD"/>
    <w:rsid w:val="00AC3119"/>
    <w:rsid w:val="00AC412F"/>
    <w:rsid w:val="00AC49FB"/>
    <w:rsid w:val="00AC54DB"/>
    <w:rsid w:val="00AC5A10"/>
    <w:rsid w:val="00AC7837"/>
    <w:rsid w:val="00AD0AA3"/>
    <w:rsid w:val="00AD2AE6"/>
    <w:rsid w:val="00AD2ED0"/>
    <w:rsid w:val="00AD3D18"/>
    <w:rsid w:val="00AD3F94"/>
    <w:rsid w:val="00AD4A5A"/>
    <w:rsid w:val="00AD4C9B"/>
    <w:rsid w:val="00AD5BDD"/>
    <w:rsid w:val="00AE27AC"/>
    <w:rsid w:val="00AE2942"/>
    <w:rsid w:val="00AE30C7"/>
    <w:rsid w:val="00AE317A"/>
    <w:rsid w:val="00AE3F97"/>
    <w:rsid w:val="00AE40E0"/>
    <w:rsid w:val="00AE4DBA"/>
    <w:rsid w:val="00AE4EEE"/>
    <w:rsid w:val="00AE4F07"/>
    <w:rsid w:val="00AE5E90"/>
    <w:rsid w:val="00AE62FC"/>
    <w:rsid w:val="00AE6FC6"/>
    <w:rsid w:val="00AF0742"/>
    <w:rsid w:val="00AF1C5D"/>
    <w:rsid w:val="00AF42D7"/>
    <w:rsid w:val="00AF63AF"/>
    <w:rsid w:val="00AF7392"/>
    <w:rsid w:val="00B006FE"/>
    <w:rsid w:val="00B007CB"/>
    <w:rsid w:val="00B00C97"/>
    <w:rsid w:val="00B0213D"/>
    <w:rsid w:val="00B02AA9"/>
    <w:rsid w:val="00B02E50"/>
    <w:rsid w:val="00B02FA3"/>
    <w:rsid w:val="00B0329C"/>
    <w:rsid w:val="00B05084"/>
    <w:rsid w:val="00B057BE"/>
    <w:rsid w:val="00B06DCE"/>
    <w:rsid w:val="00B06DEF"/>
    <w:rsid w:val="00B07FD3"/>
    <w:rsid w:val="00B10095"/>
    <w:rsid w:val="00B103F4"/>
    <w:rsid w:val="00B11DFC"/>
    <w:rsid w:val="00B125DE"/>
    <w:rsid w:val="00B12718"/>
    <w:rsid w:val="00B12D89"/>
    <w:rsid w:val="00B13121"/>
    <w:rsid w:val="00B13234"/>
    <w:rsid w:val="00B13F98"/>
    <w:rsid w:val="00B15111"/>
    <w:rsid w:val="00B157F9"/>
    <w:rsid w:val="00B17898"/>
    <w:rsid w:val="00B20256"/>
    <w:rsid w:val="00B207B0"/>
    <w:rsid w:val="00B209B7"/>
    <w:rsid w:val="00B20D09"/>
    <w:rsid w:val="00B23178"/>
    <w:rsid w:val="00B2329A"/>
    <w:rsid w:val="00B2441D"/>
    <w:rsid w:val="00B24EAC"/>
    <w:rsid w:val="00B25AE9"/>
    <w:rsid w:val="00B261A6"/>
    <w:rsid w:val="00B262E2"/>
    <w:rsid w:val="00B2763F"/>
    <w:rsid w:val="00B27AAC"/>
    <w:rsid w:val="00B30929"/>
    <w:rsid w:val="00B315C9"/>
    <w:rsid w:val="00B316F6"/>
    <w:rsid w:val="00B32A5A"/>
    <w:rsid w:val="00B32B8F"/>
    <w:rsid w:val="00B335B9"/>
    <w:rsid w:val="00B372AA"/>
    <w:rsid w:val="00B375C1"/>
    <w:rsid w:val="00B40445"/>
    <w:rsid w:val="00B406B9"/>
    <w:rsid w:val="00B409E0"/>
    <w:rsid w:val="00B41888"/>
    <w:rsid w:val="00B427E8"/>
    <w:rsid w:val="00B43BC4"/>
    <w:rsid w:val="00B43C7B"/>
    <w:rsid w:val="00B44B8D"/>
    <w:rsid w:val="00B44C13"/>
    <w:rsid w:val="00B44F0D"/>
    <w:rsid w:val="00B45A52"/>
    <w:rsid w:val="00B46175"/>
    <w:rsid w:val="00B508F5"/>
    <w:rsid w:val="00B5168F"/>
    <w:rsid w:val="00B52265"/>
    <w:rsid w:val="00B52CA3"/>
    <w:rsid w:val="00B53861"/>
    <w:rsid w:val="00B548B7"/>
    <w:rsid w:val="00B54904"/>
    <w:rsid w:val="00B56496"/>
    <w:rsid w:val="00B62150"/>
    <w:rsid w:val="00B621C3"/>
    <w:rsid w:val="00B622BE"/>
    <w:rsid w:val="00B629D0"/>
    <w:rsid w:val="00B63938"/>
    <w:rsid w:val="00B643D8"/>
    <w:rsid w:val="00B6459E"/>
    <w:rsid w:val="00B64B2D"/>
    <w:rsid w:val="00B64CD7"/>
    <w:rsid w:val="00B66160"/>
    <w:rsid w:val="00B664C7"/>
    <w:rsid w:val="00B66E44"/>
    <w:rsid w:val="00B67304"/>
    <w:rsid w:val="00B67BBF"/>
    <w:rsid w:val="00B718CA"/>
    <w:rsid w:val="00B72AE0"/>
    <w:rsid w:val="00B737A6"/>
    <w:rsid w:val="00B73866"/>
    <w:rsid w:val="00B739F6"/>
    <w:rsid w:val="00B74F27"/>
    <w:rsid w:val="00B754CA"/>
    <w:rsid w:val="00B75E53"/>
    <w:rsid w:val="00B76297"/>
    <w:rsid w:val="00B764EB"/>
    <w:rsid w:val="00B765E2"/>
    <w:rsid w:val="00B767AA"/>
    <w:rsid w:val="00B76B47"/>
    <w:rsid w:val="00B810D0"/>
    <w:rsid w:val="00B81A6C"/>
    <w:rsid w:val="00B82DA1"/>
    <w:rsid w:val="00B84110"/>
    <w:rsid w:val="00B85DE5"/>
    <w:rsid w:val="00B87277"/>
    <w:rsid w:val="00B87539"/>
    <w:rsid w:val="00B8782B"/>
    <w:rsid w:val="00B900E6"/>
    <w:rsid w:val="00B90F73"/>
    <w:rsid w:val="00B91A76"/>
    <w:rsid w:val="00B9280D"/>
    <w:rsid w:val="00B93282"/>
    <w:rsid w:val="00B93B59"/>
    <w:rsid w:val="00B93E48"/>
    <w:rsid w:val="00B9406A"/>
    <w:rsid w:val="00BA1C75"/>
    <w:rsid w:val="00BA2280"/>
    <w:rsid w:val="00BA2352"/>
    <w:rsid w:val="00BA2A08"/>
    <w:rsid w:val="00BA45FA"/>
    <w:rsid w:val="00BA56D2"/>
    <w:rsid w:val="00BA5A75"/>
    <w:rsid w:val="00BA6880"/>
    <w:rsid w:val="00BA6D4C"/>
    <w:rsid w:val="00BA72FF"/>
    <w:rsid w:val="00BA76E0"/>
    <w:rsid w:val="00BB12A5"/>
    <w:rsid w:val="00BB2A25"/>
    <w:rsid w:val="00BB51E9"/>
    <w:rsid w:val="00BB6987"/>
    <w:rsid w:val="00BC0A9B"/>
    <w:rsid w:val="00BC0FDC"/>
    <w:rsid w:val="00BC1A67"/>
    <w:rsid w:val="00BC2C13"/>
    <w:rsid w:val="00BC3053"/>
    <w:rsid w:val="00BC3457"/>
    <w:rsid w:val="00BC3EAA"/>
    <w:rsid w:val="00BC42F6"/>
    <w:rsid w:val="00BC47D9"/>
    <w:rsid w:val="00BC4D2E"/>
    <w:rsid w:val="00BC5AAE"/>
    <w:rsid w:val="00BC5E02"/>
    <w:rsid w:val="00BD05BC"/>
    <w:rsid w:val="00BD1061"/>
    <w:rsid w:val="00BD2773"/>
    <w:rsid w:val="00BD48AC"/>
    <w:rsid w:val="00BD5F1A"/>
    <w:rsid w:val="00BD6BC7"/>
    <w:rsid w:val="00BE1234"/>
    <w:rsid w:val="00BE2FA6"/>
    <w:rsid w:val="00BE333F"/>
    <w:rsid w:val="00BE4301"/>
    <w:rsid w:val="00BE4A34"/>
    <w:rsid w:val="00BE5121"/>
    <w:rsid w:val="00BE57BF"/>
    <w:rsid w:val="00BE5D38"/>
    <w:rsid w:val="00BE63E0"/>
    <w:rsid w:val="00BE719D"/>
    <w:rsid w:val="00BE7406"/>
    <w:rsid w:val="00BE7603"/>
    <w:rsid w:val="00BF04E7"/>
    <w:rsid w:val="00BF2A2F"/>
    <w:rsid w:val="00BF3279"/>
    <w:rsid w:val="00BF3512"/>
    <w:rsid w:val="00BF74C7"/>
    <w:rsid w:val="00BF7A36"/>
    <w:rsid w:val="00C00AFE"/>
    <w:rsid w:val="00C015F1"/>
    <w:rsid w:val="00C01F33"/>
    <w:rsid w:val="00C022FC"/>
    <w:rsid w:val="00C02CC6"/>
    <w:rsid w:val="00C030E7"/>
    <w:rsid w:val="00C032A2"/>
    <w:rsid w:val="00C033DE"/>
    <w:rsid w:val="00C03AAA"/>
    <w:rsid w:val="00C040F7"/>
    <w:rsid w:val="00C042DE"/>
    <w:rsid w:val="00C044AB"/>
    <w:rsid w:val="00C049FE"/>
    <w:rsid w:val="00C05706"/>
    <w:rsid w:val="00C07377"/>
    <w:rsid w:val="00C102CA"/>
    <w:rsid w:val="00C10478"/>
    <w:rsid w:val="00C10B26"/>
    <w:rsid w:val="00C12107"/>
    <w:rsid w:val="00C14A44"/>
    <w:rsid w:val="00C14D4B"/>
    <w:rsid w:val="00C154BB"/>
    <w:rsid w:val="00C15A20"/>
    <w:rsid w:val="00C169AC"/>
    <w:rsid w:val="00C20305"/>
    <w:rsid w:val="00C22652"/>
    <w:rsid w:val="00C23CB8"/>
    <w:rsid w:val="00C24B86"/>
    <w:rsid w:val="00C2580C"/>
    <w:rsid w:val="00C26F95"/>
    <w:rsid w:val="00C27735"/>
    <w:rsid w:val="00C279B5"/>
    <w:rsid w:val="00C27C45"/>
    <w:rsid w:val="00C32C7A"/>
    <w:rsid w:val="00C338E3"/>
    <w:rsid w:val="00C33AC0"/>
    <w:rsid w:val="00C33C99"/>
    <w:rsid w:val="00C341CD"/>
    <w:rsid w:val="00C34CA4"/>
    <w:rsid w:val="00C35F14"/>
    <w:rsid w:val="00C37124"/>
    <w:rsid w:val="00C3719D"/>
    <w:rsid w:val="00C3736B"/>
    <w:rsid w:val="00C37CB2"/>
    <w:rsid w:val="00C40088"/>
    <w:rsid w:val="00C41446"/>
    <w:rsid w:val="00C423D8"/>
    <w:rsid w:val="00C442C1"/>
    <w:rsid w:val="00C46CE4"/>
    <w:rsid w:val="00C46CF5"/>
    <w:rsid w:val="00C473A5"/>
    <w:rsid w:val="00C476C9"/>
    <w:rsid w:val="00C5099B"/>
    <w:rsid w:val="00C50D74"/>
    <w:rsid w:val="00C517FB"/>
    <w:rsid w:val="00C53DF5"/>
    <w:rsid w:val="00C54995"/>
    <w:rsid w:val="00C54B7C"/>
    <w:rsid w:val="00C54D41"/>
    <w:rsid w:val="00C55926"/>
    <w:rsid w:val="00C568D0"/>
    <w:rsid w:val="00C56A11"/>
    <w:rsid w:val="00C57C03"/>
    <w:rsid w:val="00C60783"/>
    <w:rsid w:val="00C60EDD"/>
    <w:rsid w:val="00C623A9"/>
    <w:rsid w:val="00C6345B"/>
    <w:rsid w:val="00C64012"/>
    <w:rsid w:val="00C64672"/>
    <w:rsid w:val="00C65A82"/>
    <w:rsid w:val="00C65FC3"/>
    <w:rsid w:val="00C6797D"/>
    <w:rsid w:val="00C70697"/>
    <w:rsid w:val="00C708AF"/>
    <w:rsid w:val="00C70EFF"/>
    <w:rsid w:val="00C715D0"/>
    <w:rsid w:val="00C7208D"/>
    <w:rsid w:val="00C72093"/>
    <w:rsid w:val="00C728D0"/>
    <w:rsid w:val="00C72AA1"/>
    <w:rsid w:val="00C72EF4"/>
    <w:rsid w:val="00C7427B"/>
    <w:rsid w:val="00C744FE"/>
    <w:rsid w:val="00C74699"/>
    <w:rsid w:val="00C74FA1"/>
    <w:rsid w:val="00C754BE"/>
    <w:rsid w:val="00C75AA1"/>
    <w:rsid w:val="00C75D2F"/>
    <w:rsid w:val="00C767BE"/>
    <w:rsid w:val="00C768ED"/>
    <w:rsid w:val="00C76B6D"/>
    <w:rsid w:val="00C76E3C"/>
    <w:rsid w:val="00C80293"/>
    <w:rsid w:val="00C810C8"/>
    <w:rsid w:val="00C81568"/>
    <w:rsid w:val="00C82F4D"/>
    <w:rsid w:val="00C8443A"/>
    <w:rsid w:val="00C84879"/>
    <w:rsid w:val="00C8631E"/>
    <w:rsid w:val="00C86779"/>
    <w:rsid w:val="00C868CA"/>
    <w:rsid w:val="00C87147"/>
    <w:rsid w:val="00C8773A"/>
    <w:rsid w:val="00C9027A"/>
    <w:rsid w:val="00C9068E"/>
    <w:rsid w:val="00C91D92"/>
    <w:rsid w:val="00C924E9"/>
    <w:rsid w:val="00C92C9F"/>
    <w:rsid w:val="00C9314B"/>
    <w:rsid w:val="00C93814"/>
    <w:rsid w:val="00C93C4B"/>
    <w:rsid w:val="00C942A5"/>
    <w:rsid w:val="00C944AB"/>
    <w:rsid w:val="00C95B40"/>
    <w:rsid w:val="00CA161E"/>
    <w:rsid w:val="00CA1ED8"/>
    <w:rsid w:val="00CA323B"/>
    <w:rsid w:val="00CA33D2"/>
    <w:rsid w:val="00CA36A2"/>
    <w:rsid w:val="00CA5DA3"/>
    <w:rsid w:val="00CA6438"/>
    <w:rsid w:val="00CA7A9E"/>
    <w:rsid w:val="00CA7F11"/>
    <w:rsid w:val="00CB0D0A"/>
    <w:rsid w:val="00CB1A2F"/>
    <w:rsid w:val="00CB1D8A"/>
    <w:rsid w:val="00CB1F63"/>
    <w:rsid w:val="00CB2190"/>
    <w:rsid w:val="00CB21CD"/>
    <w:rsid w:val="00CB49EF"/>
    <w:rsid w:val="00CB4DB3"/>
    <w:rsid w:val="00CB5570"/>
    <w:rsid w:val="00CB583E"/>
    <w:rsid w:val="00CB6BE8"/>
    <w:rsid w:val="00CB7040"/>
    <w:rsid w:val="00CB7170"/>
    <w:rsid w:val="00CB7EDC"/>
    <w:rsid w:val="00CC0286"/>
    <w:rsid w:val="00CC040E"/>
    <w:rsid w:val="00CC111F"/>
    <w:rsid w:val="00CC2011"/>
    <w:rsid w:val="00CC22EC"/>
    <w:rsid w:val="00CC3EA0"/>
    <w:rsid w:val="00CC60EB"/>
    <w:rsid w:val="00CC616F"/>
    <w:rsid w:val="00CC6BF1"/>
    <w:rsid w:val="00CC7027"/>
    <w:rsid w:val="00CC7B45"/>
    <w:rsid w:val="00CD1188"/>
    <w:rsid w:val="00CD2ED1"/>
    <w:rsid w:val="00CD337B"/>
    <w:rsid w:val="00CD3CC5"/>
    <w:rsid w:val="00CD55E7"/>
    <w:rsid w:val="00CD62D6"/>
    <w:rsid w:val="00CE0424"/>
    <w:rsid w:val="00CE0FD0"/>
    <w:rsid w:val="00CE2D97"/>
    <w:rsid w:val="00CE3761"/>
    <w:rsid w:val="00CE3A62"/>
    <w:rsid w:val="00CE5AE4"/>
    <w:rsid w:val="00CE7561"/>
    <w:rsid w:val="00CE75E8"/>
    <w:rsid w:val="00CE7EDC"/>
    <w:rsid w:val="00CF1354"/>
    <w:rsid w:val="00CF13BD"/>
    <w:rsid w:val="00CF2CC2"/>
    <w:rsid w:val="00CF39AE"/>
    <w:rsid w:val="00CF3B1F"/>
    <w:rsid w:val="00CF3BF6"/>
    <w:rsid w:val="00CF625B"/>
    <w:rsid w:val="00CF687E"/>
    <w:rsid w:val="00CF731A"/>
    <w:rsid w:val="00CF77FA"/>
    <w:rsid w:val="00D01191"/>
    <w:rsid w:val="00D03196"/>
    <w:rsid w:val="00D033C3"/>
    <w:rsid w:val="00D0349B"/>
    <w:rsid w:val="00D038D4"/>
    <w:rsid w:val="00D04CB7"/>
    <w:rsid w:val="00D051F5"/>
    <w:rsid w:val="00D060E0"/>
    <w:rsid w:val="00D06968"/>
    <w:rsid w:val="00D101EF"/>
    <w:rsid w:val="00D10249"/>
    <w:rsid w:val="00D10F7B"/>
    <w:rsid w:val="00D11013"/>
    <w:rsid w:val="00D115C3"/>
    <w:rsid w:val="00D11897"/>
    <w:rsid w:val="00D13135"/>
    <w:rsid w:val="00D13E4E"/>
    <w:rsid w:val="00D14425"/>
    <w:rsid w:val="00D14D38"/>
    <w:rsid w:val="00D15BB5"/>
    <w:rsid w:val="00D166E7"/>
    <w:rsid w:val="00D16C9B"/>
    <w:rsid w:val="00D17BFC"/>
    <w:rsid w:val="00D20A9B"/>
    <w:rsid w:val="00D21E97"/>
    <w:rsid w:val="00D229E3"/>
    <w:rsid w:val="00D22D16"/>
    <w:rsid w:val="00D233DC"/>
    <w:rsid w:val="00D239A7"/>
    <w:rsid w:val="00D23A49"/>
    <w:rsid w:val="00D23F47"/>
    <w:rsid w:val="00D25D05"/>
    <w:rsid w:val="00D26694"/>
    <w:rsid w:val="00D27116"/>
    <w:rsid w:val="00D27988"/>
    <w:rsid w:val="00D31860"/>
    <w:rsid w:val="00D3202D"/>
    <w:rsid w:val="00D325C3"/>
    <w:rsid w:val="00D32E4D"/>
    <w:rsid w:val="00D336E0"/>
    <w:rsid w:val="00D35A31"/>
    <w:rsid w:val="00D36E71"/>
    <w:rsid w:val="00D3715C"/>
    <w:rsid w:val="00D37D87"/>
    <w:rsid w:val="00D40B33"/>
    <w:rsid w:val="00D4318F"/>
    <w:rsid w:val="00D438BF"/>
    <w:rsid w:val="00D440F8"/>
    <w:rsid w:val="00D44716"/>
    <w:rsid w:val="00D45AB3"/>
    <w:rsid w:val="00D50C23"/>
    <w:rsid w:val="00D52041"/>
    <w:rsid w:val="00D5329E"/>
    <w:rsid w:val="00D546FF"/>
    <w:rsid w:val="00D54909"/>
    <w:rsid w:val="00D54EF0"/>
    <w:rsid w:val="00D55AD5"/>
    <w:rsid w:val="00D56099"/>
    <w:rsid w:val="00D576CA"/>
    <w:rsid w:val="00D57A55"/>
    <w:rsid w:val="00D609F8"/>
    <w:rsid w:val="00D61AF5"/>
    <w:rsid w:val="00D61CDE"/>
    <w:rsid w:val="00D62DDA"/>
    <w:rsid w:val="00D6323F"/>
    <w:rsid w:val="00D63BA9"/>
    <w:rsid w:val="00D64C89"/>
    <w:rsid w:val="00D652B5"/>
    <w:rsid w:val="00D6588B"/>
    <w:rsid w:val="00D66155"/>
    <w:rsid w:val="00D70660"/>
    <w:rsid w:val="00D70884"/>
    <w:rsid w:val="00D708B0"/>
    <w:rsid w:val="00D710CD"/>
    <w:rsid w:val="00D71618"/>
    <w:rsid w:val="00D71C3F"/>
    <w:rsid w:val="00D71DEC"/>
    <w:rsid w:val="00D71F14"/>
    <w:rsid w:val="00D72849"/>
    <w:rsid w:val="00D72F7E"/>
    <w:rsid w:val="00D75653"/>
    <w:rsid w:val="00D77B1D"/>
    <w:rsid w:val="00D77CE6"/>
    <w:rsid w:val="00D8021F"/>
    <w:rsid w:val="00D80383"/>
    <w:rsid w:val="00D823C6"/>
    <w:rsid w:val="00D826A3"/>
    <w:rsid w:val="00D8327F"/>
    <w:rsid w:val="00D83F64"/>
    <w:rsid w:val="00D858D6"/>
    <w:rsid w:val="00D85C87"/>
    <w:rsid w:val="00D86CA3"/>
    <w:rsid w:val="00D871CE"/>
    <w:rsid w:val="00D90225"/>
    <w:rsid w:val="00D9196D"/>
    <w:rsid w:val="00D9200B"/>
    <w:rsid w:val="00D9242B"/>
    <w:rsid w:val="00D927B4"/>
    <w:rsid w:val="00D92982"/>
    <w:rsid w:val="00D96F9F"/>
    <w:rsid w:val="00D9763D"/>
    <w:rsid w:val="00D976A4"/>
    <w:rsid w:val="00DA0028"/>
    <w:rsid w:val="00DA1ED8"/>
    <w:rsid w:val="00DA23D6"/>
    <w:rsid w:val="00DA2A31"/>
    <w:rsid w:val="00DA305E"/>
    <w:rsid w:val="00DA4CC1"/>
    <w:rsid w:val="00DA50D8"/>
    <w:rsid w:val="00DA5417"/>
    <w:rsid w:val="00DA56E8"/>
    <w:rsid w:val="00DA62E2"/>
    <w:rsid w:val="00DB0A9F"/>
    <w:rsid w:val="00DB0F28"/>
    <w:rsid w:val="00DB377D"/>
    <w:rsid w:val="00DB3B12"/>
    <w:rsid w:val="00DB4C2A"/>
    <w:rsid w:val="00DB6963"/>
    <w:rsid w:val="00DC1435"/>
    <w:rsid w:val="00DC16A4"/>
    <w:rsid w:val="00DC177A"/>
    <w:rsid w:val="00DC28D7"/>
    <w:rsid w:val="00DC2D36"/>
    <w:rsid w:val="00DC3F9A"/>
    <w:rsid w:val="00DC53EF"/>
    <w:rsid w:val="00DC64AB"/>
    <w:rsid w:val="00DC71A8"/>
    <w:rsid w:val="00DD06C1"/>
    <w:rsid w:val="00DD0F36"/>
    <w:rsid w:val="00DD13FB"/>
    <w:rsid w:val="00DD60A3"/>
    <w:rsid w:val="00DD664E"/>
    <w:rsid w:val="00DE04C5"/>
    <w:rsid w:val="00DE1CDF"/>
    <w:rsid w:val="00DE3BE5"/>
    <w:rsid w:val="00DE4349"/>
    <w:rsid w:val="00DE5608"/>
    <w:rsid w:val="00DE58D0"/>
    <w:rsid w:val="00DE654F"/>
    <w:rsid w:val="00DE6A5B"/>
    <w:rsid w:val="00DF00BD"/>
    <w:rsid w:val="00DF0B6E"/>
    <w:rsid w:val="00DF15E0"/>
    <w:rsid w:val="00DF161A"/>
    <w:rsid w:val="00DF2057"/>
    <w:rsid w:val="00DF209E"/>
    <w:rsid w:val="00DF35C4"/>
    <w:rsid w:val="00DF37A0"/>
    <w:rsid w:val="00DF415F"/>
    <w:rsid w:val="00DF45CC"/>
    <w:rsid w:val="00DF7058"/>
    <w:rsid w:val="00DF70BD"/>
    <w:rsid w:val="00E0142D"/>
    <w:rsid w:val="00E02509"/>
    <w:rsid w:val="00E03B0C"/>
    <w:rsid w:val="00E04B23"/>
    <w:rsid w:val="00E07849"/>
    <w:rsid w:val="00E110E7"/>
    <w:rsid w:val="00E11A45"/>
    <w:rsid w:val="00E11B20"/>
    <w:rsid w:val="00E12CE2"/>
    <w:rsid w:val="00E13098"/>
    <w:rsid w:val="00E14873"/>
    <w:rsid w:val="00E152BA"/>
    <w:rsid w:val="00E17DD4"/>
    <w:rsid w:val="00E17FA2"/>
    <w:rsid w:val="00E21827"/>
    <w:rsid w:val="00E219FD"/>
    <w:rsid w:val="00E22330"/>
    <w:rsid w:val="00E22978"/>
    <w:rsid w:val="00E23D00"/>
    <w:rsid w:val="00E24DC0"/>
    <w:rsid w:val="00E25087"/>
    <w:rsid w:val="00E25244"/>
    <w:rsid w:val="00E253B7"/>
    <w:rsid w:val="00E261FA"/>
    <w:rsid w:val="00E271E5"/>
    <w:rsid w:val="00E30331"/>
    <w:rsid w:val="00E30B5A"/>
    <w:rsid w:val="00E3123D"/>
    <w:rsid w:val="00E312CC"/>
    <w:rsid w:val="00E31461"/>
    <w:rsid w:val="00E31D43"/>
    <w:rsid w:val="00E32608"/>
    <w:rsid w:val="00E3324E"/>
    <w:rsid w:val="00E33DE1"/>
    <w:rsid w:val="00E34188"/>
    <w:rsid w:val="00E342F5"/>
    <w:rsid w:val="00E34B6E"/>
    <w:rsid w:val="00E34C2F"/>
    <w:rsid w:val="00E35559"/>
    <w:rsid w:val="00E3594B"/>
    <w:rsid w:val="00E35AE2"/>
    <w:rsid w:val="00E35B86"/>
    <w:rsid w:val="00E36133"/>
    <w:rsid w:val="00E36964"/>
    <w:rsid w:val="00E3723A"/>
    <w:rsid w:val="00E377A7"/>
    <w:rsid w:val="00E37860"/>
    <w:rsid w:val="00E37941"/>
    <w:rsid w:val="00E4020B"/>
    <w:rsid w:val="00E40D3D"/>
    <w:rsid w:val="00E446F1"/>
    <w:rsid w:val="00E45045"/>
    <w:rsid w:val="00E451CD"/>
    <w:rsid w:val="00E4623D"/>
    <w:rsid w:val="00E46886"/>
    <w:rsid w:val="00E46B41"/>
    <w:rsid w:val="00E47AEF"/>
    <w:rsid w:val="00E47FAC"/>
    <w:rsid w:val="00E5032D"/>
    <w:rsid w:val="00E518C4"/>
    <w:rsid w:val="00E52668"/>
    <w:rsid w:val="00E53B75"/>
    <w:rsid w:val="00E54A5C"/>
    <w:rsid w:val="00E54E3B"/>
    <w:rsid w:val="00E55974"/>
    <w:rsid w:val="00E55BE9"/>
    <w:rsid w:val="00E57565"/>
    <w:rsid w:val="00E61EA0"/>
    <w:rsid w:val="00E62224"/>
    <w:rsid w:val="00E62CC6"/>
    <w:rsid w:val="00E63838"/>
    <w:rsid w:val="00E64434"/>
    <w:rsid w:val="00E6510D"/>
    <w:rsid w:val="00E669DC"/>
    <w:rsid w:val="00E67607"/>
    <w:rsid w:val="00E67C51"/>
    <w:rsid w:val="00E7025C"/>
    <w:rsid w:val="00E7066E"/>
    <w:rsid w:val="00E70781"/>
    <w:rsid w:val="00E72EFC"/>
    <w:rsid w:val="00E758EC"/>
    <w:rsid w:val="00E76BC2"/>
    <w:rsid w:val="00E77A22"/>
    <w:rsid w:val="00E77EFC"/>
    <w:rsid w:val="00E80C10"/>
    <w:rsid w:val="00E81DAF"/>
    <w:rsid w:val="00E821C7"/>
    <w:rsid w:val="00E8234C"/>
    <w:rsid w:val="00E82919"/>
    <w:rsid w:val="00E83059"/>
    <w:rsid w:val="00E830BF"/>
    <w:rsid w:val="00E83AA9"/>
    <w:rsid w:val="00E84DEB"/>
    <w:rsid w:val="00E85928"/>
    <w:rsid w:val="00E861EF"/>
    <w:rsid w:val="00E8635B"/>
    <w:rsid w:val="00E86863"/>
    <w:rsid w:val="00E86DC2"/>
    <w:rsid w:val="00E87822"/>
    <w:rsid w:val="00E87843"/>
    <w:rsid w:val="00E90395"/>
    <w:rsid w:val="00E90E49"/>
    <w:rsid w:val="00E917F9"/>
    <w:rsid w:val="00E9291C"/>
    <w:rsid w:val="00E93FFE"/>
    <w:rsid w:val="00E94BD3"/>
    <w:rsid w:val="00E94F8A"/>
    <w:rsid w:val="00E953E2"/>
    <w:rsid w:val="00E95B0D"/>
    <w:rsid w:val="00EA1409"/>
    <w:rsid w:val="00EA1517"/>
    <w:rsid w:val="00EA2A88"/>
    <w:rsid w:val="00EA2F62"/>
    <w:rsid w:val="00EA30C0"/>
    <w:rsid w:val="00EA3AF8"/>
    <w:rsid w:val="00EA6DC0"/>
    <w:rsid w:val="00EA7786"/>
    <w:rsid w:val="00EA7A41"/>
    <w:rsid w:val="00EB077B"/>
    <w:rsid w:val="00EB0C2E"/>
    <w:rsid w:val="00EB1F59"/>
    <w:rsid w:val="00EB4EA2"/>
    <w:rsid w:val="00EB613C"/>
    <w:rsid w:val="00EB7666"/>
    <w:rsid w:val="00EB7C1D"/>
    <w:rsid w:val="00EC0B9E"/>
    <w:rsid w:val="00EC130B"/>
    <w:rsid w:val="00EC186F"/>
    <w:rsid w:val="00EC24D5"/>
    <w:rsid w:val="00EC27C6"/>
    <w:rsid w:val="00EC2FD5"/>
    <w:rsid w:val="00EC3B93"/>
    <w:rsid w:val="00EC3DC3"/>
    <w:rsid w:val="00EC4207"/>
    <w:rsid w:val="00EC4AF8"/>
    <w:rsid w:val="00EC5653"/>
    <w:rsid w:val="00EC5F86"/>
    <w:rsid w:val="00EC62EC"/>
    <w:rsid w:val="00EC71CE"/>
    <w:rsid w:val="00EC7980"/>
    <w:rsid w:val="00EC7F61"/>
    <w:rsid w:val="00ED1006"/>
    <w:rsid w:val="00ED4D39"/>
    <w:rsid w:val="00ED5307"/>
    <w:rsid w:val="00EE0ACF"/>
    <w:rsid w:val="00EE3C2E"/>
    <w:rsid w:val="00EE4CBB"/>
    <w:rsid w:val="00EE5289"/>
    <w:rsid w:val="00EE6883"/>
    <w:rsid w:val="00EE7271"/>
    <w:rsid w:val="00EE7B28"/>
    <w:rsid w:val="00EE7E44"/>
    <w:rsid w:val="00EF095E"/>
    <w:rsid w:val="00EF0B58"/>
    <w:rsid w:val="00EF18FE"/>
    <w:rsid w:val="00EF5787"/>
    <w:rsid w:val="00EF5E05"/>
    <w:rsid w:val="00EF60D0"/>
    <w:rsid w:val="00EF6F2D"/>
    <w:rsid w:val="00F018A8"/>
    <w:rsid w:val="00F04ED5"/>
    <w:rsid w:val="00F0528D"/>
    <w:rsid w:val="00F05B1F"/>
    <w:rsid w:val="00F06C67"/>
    <w:rsid w:val="00F06DFD"/>
    <w:rsid w:val="00F07094"/>
    <w:rsid w:val="00F071D1"/>
    <w:rsid w:val="00F07533"/>
    <w:rsid w:val="00F10629"/>
    <w:rsid w:val="00F10826"/>
    <w:rsid w:val="00F10ADE"/>
    <w:rsid w:val="00F12FEC"/>
    <w:rsid w:val="00F14B8D"/>
    <w:rsid w:val="00F151D2"/>
    <w:rsid w:val="00F15AB1"/>
    <w:rsid w:val="00F15FA5"/>
    <w:rsid w:val="00F171BA"/>
    <w:rsid w:val="00F171E1"/>
    <w:rsid w:val="00F2048B"/>
    <w:rsid w:val="00F209B7"/>
    <w:rsid w:val="00F2141E"/>
    <w:rsid w:val="00F2376F"/>
    <w:rsid w:val="00F238C3"/>
    <w:rsid w:val="00F23D52"/>
    <w:rsid w:val="00F23E30"/>
    <w:rsid w:val="00F243D8"/>
    <w:rsid w:val="00F244D7"/>
    <w:rsid w:val="00F26793"/>
    <w:rsid w:val="00F26BF6"/>
    <w:rsid w:val="00F27051"/>
    <w:rsid w:val="00F27A5F"/>
    <w:rsid w:val="00F301B7"/>
    <w:rsid w:val="00F30828"/>
    <w:rsid w:val="00F313D6"/>
    <w:rsid w:val="00F316AF"/>
    <w:rsid w:val="00F31DED"/>
    <w:rsid w:val="00F352D6"/>
    <w:rsid w:val="00F36366"/>
    <w:rsid w:val="00F36514"/>
    <w:rsid w:val="00F40D90"/>
    <w:rsid w:val="00F40F0C"/>
    <w:rsid w:val="00F41876"/>
    <w:rsid w:val="00F41BB1"/>
    <w:rsid w:val="00F43159"/>
    <w:rsid w:val="00F45564"/>
    <w:rsid w:val="00F4574C"/>
    <w:rsid w:val="00F4675B"/>
    <w:rsid w:val="00F4766C"/>
    <w:rsid w:val="00F50220"/>
    <w:rsid w:val="00F5060E"/>
    <w:rsid w:val="00F507D1"/>
    <w:rsid w:val="00F519CE"/>
    <w:rsid w:val="00F51ADA"/>
    <w:rsid w:val="00F51E06"/>
    <w:rsid w:val="00F53817"/>
    <w:rsid w:val="00F54940"/>
    <w:rsid w:val="00F575D3"/>
    <w:rsid w:val="00F60203"/>
    <w:rsid w:val="00F603F2"/>
    <w:rsid w:val="00F607C5"/>
    <w:rsid w:val="00F60DEA"/>
    <w:rsid w:val="00F611D9"/>
    <w:rsid w:val="00F6302A"/>
    <w:rsid w:val="00F63950"/>
    <w:rsid w:val="00F64BBA"/>
    <w:rsid w:val="00F64C2B"/>
    <w:rsid w:val="00F64D1C"/>
    <w:rsid w:val="00F651BE"/>
    <w:rsid w:val="00F657E9"/>
    <w:rsid w:val="00F65A85"/>
    <w:rsid w:val="00F67F53"/>
    <w:rsid w:val="00F703BE"/>
    <w:rsid w:val="00F70DAB"/>
    <w:rsid w:val="00F711B1"/>
    <w:rsid w:val="00F71F69"/>
    <w:rsid w:val="00F728A2"/>
    <w:rsid w:val="00F72B72"/>
    <w:rsid w:val="00F732C5"/>
    <w:rsid w:val="00F73E5F"/>
    <w:rsid w:val="00F74250"/>
    <w:rsid w:val="00F74BB9"/>
    <w:rsid w:val="00F75582"/>
    <w:rsid w:val="00F75D86"/>
    <w:rsid w:val="00F76EFA"/>
    <w:rsid w:val="00F804BE"/>
    <w:rsid w:val="00F80B79"/>
    <w:rsid w:val="00F817CE"/>
    <w:rsid w:val="00F83538"/>
    <w:rsid w:val="00F8456C"/>
    <w:rsid w:val="00F859D8"/>
    <w:rsid w:val="00F86872"/>
    <w:rsid w:val="00F868F5"/>
    <w:rsid w:val="00F86B56"/>
    <w:rsid w:val="00F90067"/>
    <w:rsid w:val="00F9056A"/>
    <w:rsid w:val="00F90B94"/>
    <w:rsid w:val="00F90F8D"/>
    <w:rsid w:val="00F91734"/>
    <w:rsid w:val="00F92782"/>
    <w:rsid w:val="00F93AA9"/>
    <w:rsid w:val="00F948FA"/>
    <w:rsid w:val="00F96985"/>
    <w:rsid w:val="00F96A35"/>
    <w:rsid w:val="00F97838"/>
    <w:rsid w:val="00FA0B63"/>
    <w:rsid w:val="00FA12E6"/>
    <w:rsid w:val="00FA1999"/>
    <w:rsid w:val="00FA2BB3"/>
    <w:rsid w:val="00FA30DE"/>
    <w:rsid w:val="00FA3D9C"/>
    <w:rsid w:val="00FA44C5"/>
    <w:rsid w:val="00FA4984"/>
    <w:rsid w:val="00FA6651"/>
    <w:rsid w:val="00FA6A30"/>
    <w:rsid w:val="00FA6ED9"/>
    <w:rsid w:val="00FB24AC"/>
    <w:rsid w:val="00FB2B8C"/>
    <w:rsid w:val="00FB4C80"/>
    <w:rsid w:val="00FB6A6A"/>
    <w:rsid w:val="00FB723A"/>
    <w:rsid w:val="00FC014C"/>
    <w:rsid w:val="00FC0C49"/>
    <w:rsid w:val="00FC27DF"/>
    <w:rsid w:val="00FC5A90"/>
    <w:rsid w:val="00FC7429"/>
    <w:rsid w:val="00FD07F6"/>
    <w:rsid w:val="00FD1990"/>
    <w:rsid w:val="00FD1EC8"/>
    <w:rsid w:val="00FD266E"/>
    <w:rsid w:val="00FD44D2"/>
    <w:rsid w:val="00FD4572"/>
    <w:rsid w:val="00FD47ED"/>
    <w:rsid w:val="00FD4E1C"/>
    <w:rsid w:val="00FD5360"/>
    <w:rsid w:val="00FD74DB"/>
    <w:rsid w:val="00FD7660"/>
    <w:rsid w:val="00FE0655"/>
    <w:rsid w:val="00FE0B22"/>
    <w:rsid w:val="00FE2365"/>
    <w:rsid w:val="00FE3444"/>
    <w:rsid w:val="00FE37D7"/>
    <w:rsid w:val="00FE38A2"/>
    <w:rsid w:val="00FE4C7B"/>
    <w:rsid w:val="00FE63C7"/>
    <w:rsid w:val="00FE72AB"/>
    <w:rsid w:val="00FE7336"/>
    <w:rsid w:val="00FE780F"/>
    <w:rsid w:val="00FE787C"/>
    <w:rsid w:val="00FF1415"/>
    <w:rsid w:val="00FF35DB"/>
    <w:rsid w:val="00FF3BB8"/>
    <w:rsid w:val="00FF45A5"/>
    <w:rsid w:val="00FF5C91"/>
    <w:rsid w:val="00FF6FF4"/>
    <w:rsid w:val="00FF750E"/>
    <w:rsid w:val="05C6037A"/>
    <w:rsid w:val="0E062D4A"/>
    <w:rsid w:val="13073C21"/>
    <w:rsid w:val="1F875E59"/>
    <w:rsid w:val="25E97A9C"/>
    <w:rsid w:val="26902F5E"/>
    <w:rsid w:val="37813911"/>
    <w:rsid w:val="424525AB"/>
    <w:rsid w:val="4B303020"/>
    <w:rsid w:val="552E2C6D"/>
    <w:rsid w:val="5F8F468B"/>
    <w:rsid w:val="68FE7DC5"/>
    <w:rsid w:val="74335573"/>
    <w:rsid w:val="75F0434D"/>
    <w:rsid w:val="776C3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,"/>
  <w:listSeparator w:val=";"/>
  <w14:docId w14:val="0E2DCE6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 w:qFormat="1"/>
    <w:lsdException w:name="index 2" w:semiHidden="1" w:unhideWhenUsed="1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 w:qFormat="1"/>
    <w:lsdException w:name="annotation text" w:semiHidden="1" w:uiPriority="99" w:unhideWhenUsed="1" w:qFormat="1"/>
    <w:lsdException w:name="header" w:semiHidden="1" w:unhideWhenUsed="1" w:qFormat="1"/>
    <w:lsdException w:name="footer" w:semiHidden="1" w:unhideWhenUsed="1" w:qFormat="1"/>
    <w:lsdException w:name="index heading" w:semiHidden="1" w:unhideWhenUsed="1" w:qFormat="1"/>
    <w:lsdException w:name="caption" w:semiHidden="1" w:unhideWhenUsed="1" w:qFormat="1"/>
    <w:lsdException w:name="table of figures" w:semiHidden="1" w:uiPriority="99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 w:qFormat="1"/>
    <w:lsdException w:name="List Number" w:qFormat="1"/>
    <w:lsdException w:name="List 2" w:semiHidden="1" w:unhideWhenUsed="1" w:qFormat="1"/>
    <w:lsdException w:name="List 3" w:semiHidden="1" w:unhideWhenUsed="1" w:qFormat="1"/>
    <w:lsdException w:name="List 4" w:qFormat="1"/>
    <w:lsdException w:name="List 5" w:qFormat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 w:qFormat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 w:qFormat="1"/>
    <w:lsdException w:name="Body Text Indent" w:semiHidden="1" w:unhideWhenUsed="1"/>
    <w:lsdException w:name="List Continue" w:semiHidden="1" w:unhideWhenUsed="1" w:qFormat="1"/>
    <w:lsdException w:name="List Continue 2" w:semiHidden="1" w:unhideWhenUsed="1" w:qFormat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 w:qFormat="1"/>
    <w:lsdException w:name="Strong" w:uiPriority="22" w:qFormat="1"/>
    <w:lsdException w:name="Emphasis" w:qFormat="1"/>
    <w:lsdException w:name="Document Map" w:semiHidden="1" w:unhideWhenUsed="1" w:qFormat="1"/>
    <w:lsdException w:name="Plain Text" w:semiHidden="1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B3BE9"/>
    <w:rPr>
      <w:rFonts w:asciiTheme="minorHAnsi" w:eastAsiaTheme="minorHAnsi" w:hAnsiTheme="minorHAnsi" w:cstheme="minorBidi"/>
      <w:sz w:val="22"/>
      <w:szCs w:val="22"/>
      <w:lang w:val="sv-SE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SimSun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3B3BE9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3B3BE9"/>
  </w:style>
  <w:style w:type="paragraph" w:customStyle="1" w:styleId="H6">
    <w:name w:val="H6"/>
    <w:basedOn w:val="Heading5"/>
    <w:next w:val="Normal"/>
    <w:qFormat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qFormat/>
    <w:pPr>
      <w:ind w:left="1135"/>
    </w:pPr>
  </w:style>
  <w:style w:type="paragraph" w:styleId="List2">
    <w:name w:val="List 2"/>
    <w:basedOn w:val="List"/>
    <w:qFormat/>
    <w:pPr>
      <w:ind w:left="851"/>
    </w:pPr>
  </w:style>
  <w:style w:type="paragraph" w:styleId="List">
    <w:name w:val="List"/>
    <w:basedOn w:val="BodyText"/>
    <w:qFormat/>
    <w:pPr>
      <w:ind w:left="568" w:hanging="284"/>
    </w:pPr>
  </w:style>
  <w:style w:type="paragraph" w:styleId="BodyText">
    <w:name w:val="Body Text"/>
    <w:basedOn w:val="Normal"/>
    <w:link w:val="BodyTextChar"/>
    <w:qFormat/>
    <w:pPr>
      <w:spacing w:after="120"/>
    </w:pPr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paragraph" w:styleId="CommentText">
    <w:name w:val="annotation text"/>
    <w:basedOn w:val="Normal"/>
    <w:link w:val="CommentTextChar"/>
    <w:uiPriority w:val="99"/>
    <w:qFormat/>
  </w:style>
  <w:style w:type="paragraph" w:styleId="TOC7">
    <w:name w:val="toc 7"/>
    <w:basedOn w:val="TOC6"/>
    <w:next w:val="Normal"/>
    <w:uiPriority w:val="39"/>
    <w:qFormat/>
    <w:pPr>
      <w:ind w:left="2268" w:hanging="2268"/>
    </w:pPr>
  </w:style>
  <w:style w:type="paragraph" w:styleId="TOC6">
    <w:name w:val="toc 6"/>
    <w:basedOn w:val="TOC5"/>
    <w:next w:val="Normal"/>
    <w:uiPriority w:val="39"/>
    <w:qFormat/>
    <w:pPr>
      <w:ind w:left="1985" w:hanging="1985"/>
    </w:pPr>
  </w:style>
  <w:style w:type="paragraph" w:styleId="TOC5">
    <w:name w:val="toc 5"/>
    <w:basedOn w:val="TOC4"/>
    <w:next w:val="Normal"/>
    <w:uiPriority w:val="39"/>
    <w:qFormat/>
    <w:pPr>
      <w:ind w:left="1701" w:hanging="1701"/>
    </w:pPr>
  </w:style>
  <w:style w:type="paragraph" w:styleId="TOC4">
    <w:name w:val="toc 4"/>
    <w:basedOn w:val="TOC3"/>
    <w:next w:val="Normal"/>
    <w:uiPriority w:val="39"/>
    <w:qFormat/>
    <w:pPr>
      <w:ind w:left="1418" w:hanging="1418"/>
    </w:pPr>
  </w:style>
  <w:style w:type="paragraph" w:styleId="TOC3">
    <w:name w:val="toc 3"/>
    <w:basedOn w:val="TOC2"/>
    <w:next w:val="Normal"/>
    <w:uiPriority w:val="39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SimSun"/>
      <w:sz w:val="22"/>
      <w:lang w:val="en-GB" w:eastAsia="ja-JP"/>
    </w:rPr>
  </w:style>
  <w:style w:type="paragraph" w:styleId="ListNumber2">
    <w:name w:val="List Number 2"/>
    <w:basedOn w:val="ListNumber"/>
    <w:qFormat/>
    <w:pPr>
      <w:numPr>
        <w:numId w:val="1"/>
      </w:numPr>
    </w:pPr>
  </w:style>
  <w:style w:type="paragraph" w:styleId="ListNumber">
    <w:name w:val="List Number"/>
    <w:basedOn w:val="List"/>
    <w:qFormat/>
    <w:pPr>
      <w:numPr>
        <w:numId w:val="2"/>
      </w:numPr>
    </w:pPr>
  </w:style>
  <w:style w:type="paragraph" w:styleId="ListBullet4">
    <w:name w:val="List Bullet 4"/>
    <w:basedOn w:val="ListBullet3"/>
    <w:qFormat/>
    <w:pPr>
      <w:numPr>
        <w:numId w:val="3"/>
      </w:numPr>
    </w:pPr>
  </w:style>
  <w:style w:type="paragraph" w:styleId="ListBullet3">
    <w:name w:val="List Bullet 3"/>
    <w:basedOn w:val="ListBullet2"/>
    <w:qFormat/>
    <w:pPr>
      <w:numPr>
        <w:numId w:val="4"/>
      </w:numPr>
    </w:pPr>
  </w:style>
  <w:style w:type="paragraph" w:styleId="ListBullet2">
    <w:name w:val="List Bullet 2"/>
    <w:basedOn w:val="ListBullet"/>
    <w:qFormat/>
    <w:pPr>
      <w:numPr>
        <w:numId w:val="5"/>
      </w:numPr>
    </w:pPr>
  </w:style>
  <w:style w:type="paragraph" w:styleId="ListBullet">
    <w:name w:val="List Bullet"/>
    <w:basedOn w:val="List"/>
    <w:qFormat/>
    <w:pPr>
      <w:numPr>
        <w:numId w:val="6"/>
      </w:numPr>
    </w:pPr>
  </w:style>
  <w:style w:type="paragraph" w:styleId="Caption">
    <w:name w:val="caption"/>
    <w:basedOn w:val="Normal"/>
    <w:next w:val="Normal"/>
    <w:qFormat/>
    <w:pPr>
      <w:spacing w:before="120" w:after="120"/>
    </w:pPr>
    <w:rPr>
      <w:b/>
      <w:lang w:eastAsia="en-GB"/>
    </w:rPr>
  </w:style>
  <w:style w:type="paragraph" w:styleId="DocumentMap">
    <w:name w:val="Document Map"/>
    <w:basedOn w:val="Normal"/>
    <w:link w:val="DocumentMapChar"/>
    <w:qFormat/>
    <w:pPr>
      <w:shd w:val="clear" w:color="auto" w:fill="000080"/>
    </w:pPr>
    <w:rPr>
      <w:rFonts w:ascii="Tahoma" w:hAnsi="Tahoma" w:cs="Tahoma"/>
    </w:rPr>
  </w:style>
  <w:style w:type="paragraph" w:styleId="ListNumber3">
    <w:name w:val="List Number 3"/>
    <w:basedOn w:val="ListNumber2"/>
    <w:qFormat/>
    <w:pPr>
      <w:numPr>
        <w:numId w:val="7"/>
      </w:numPr>
      <w:contextualSpacing/>
    </w:pPr>
  </w:style>
  <w:style w:type="paragraph" w:styleId="ListContinue">
    <w:name w:val="List Continue"/>
    <w:basedOn w:val="Normal"/>
    <w:qFormat/>
    <w:pPr>
      <w:spacing w:after="120"/>
      <w:ind w:left="283"/>
      <w:contextualSpacing/>
    </w:pPr>
    <w:rPr>
      <w:rFonts w:ascii="Arial" w:hAnsi="Arial"/>
    </w:rPr>
  </w:style>
  <w:style w:type="paragraph" w:styleId="PlainText">
    <w:name w:val="Plain Text"/>
    <w:basedOn w:val="Normal"/>
    <w:link w:val="PlainTextChar"/>
    <w:qFormat/>
    <w:rPr>
      <w:rFonts w:ascii="Courier New" w:hAnsi="Courier New"/>
      <w:lang w:val="nb-NO"/>
    </w:rPr>
  </w:style>
  <w:style w:type="paragraph" w:styleId="ListBullet5">
    <w:name w:val="List Bullet 5"/>
    <w:basedOn w:val="ListBullet4"/>
    <w:qFormat/>
    <w:pPr>
      <w:numPr>
        <w:numId w:val="8"/>
      </w:numPr>
    </w:pPr>
  </w:style>
  <w:style w:type="paragraph" w:styleId="TOC8">
    <w:name w:val="toc 8"/>
    <w:basedOn w:val="TOC1"/>
    <w:next w:val="Normal"/>
    <w:uiPriority w:val="39"/>
    <w:qFormat/>
    <w:pPr>
      <w:spacing w:before="180"/>
      <w:ind w:left="2693" w:hanging="2693"/>
    </w:pPr>
    <w:rPr>
      <w:b/>
    </w:rPr>
  </w:style>
  <w:style w:type="paragraph" w:styleId="BalloonText">
    <w:name w:val="Balloon Text"/>
    <w:basedOn w:val="Normal"/>
    <w:link w:val="BalloonTextChar"/>
    <w:qFormat/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/>
      <w:b/>
      <w:sz w:val="18"/>
      <w:lang w:val="en-GB" w:eastAsia="ja-JP"/>
    </w:rPr>
  </w:style>
  <w:style w:type="paragraph" w:styleId="IndexHeading">
    <w:name w:val="index heading"/>
    <w:basedOn w:val="Normal"/>
    <w:next w:val="Normal"/>
    <w:qFormat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styleId="FootnoteText">
    <w:name w:val="footnote text"/>
    <w:basedOn w:val="Normal"/>
    <w:link w:val="FootnoteTextChar"/>
    <w:qFormat/>
    <w:pPr>
      <w:keepLines/>
      <w:ind w:left="454" w:hanging="454"/>
    </w:pPr>
    <w:rPr>
      <w:sz w:val="16"/>
    </w:rPr>
  </w:style>
  <w:style w:type="paragraph" w:styleId="List5">
    <w:name w:val="List 5"/>
    <w:basedOn w:val="List4"/>
    <w:qFormat/>
    <w:pPr>
      <w:ind w:left="1702"/>
    </w:pPr>
  </w:style>
  <w:style w:type="paragraph" w:styleId="List4">
    <w:name w:val="List 4"/>
    <w:basedOn w:val="List3"/>
    <w:qFormat/>
    <w:pPr>
      <w:ind w:left="1418"/>
    </w:pPr>
  </w:style>
  <w:style w:type="paragraph" w:styleId="TableofFigures">
    <w:name w:val="table of figures"/>
    <w:basedOn w:val="BodyText"/>
    <w:next w:val="Normal"/>
    <w:uiPriority w:val="99"/>
    <w:qFormat/>
    <w:pPr>
      <w:ind w:left="1701" w:hanging="1701"/>
    </w:pPr>
    <w:rPr>
      <w:b/>
    </w:rPr>
  </w:style>
  <w:style w:type="paragraph" w:styleId="TOC9">
    <w:name w:val="toc 9"/>
    <w:basedOn w:val="TOC8"/>
    <w:next w:val="Normal"/>
    <w:uiPriority w:val="39"/>
    <w:qFormat/>
    <w:pPr>
      <w:ind w:left="1418" w:hanging="1418"/>
    </w:pPr>
  </w:style>
  <w:style w:type="paragraph" w:styleId="ListContinue2">
    <w:name w:val="List Continue 2"/>
    <w:basedOn w:val="Normal"/>
    <w:qFormat/>
    <w:pPr>
      <w:spacing w:after="120"/>
      <w:ind w:left="566"/>
      <w:contextualSpacing/>
    </w:pPr>
    <w:rPr>
      <w:rFonts w:ascii="Arial" w:hAnsi="Arial"/>
    </w:rPr>
  </w:style>
  <w:style w:type="paragraph" w:styleId="Index1">
    <w:name w:val="index 1"/>
    <w:basedOn w:val="Normal"/>
    <w:next w:val="Normal"/>
    <w:qFormat/>
    <w:pPr>
      <w:keepLines/>
    </w:pPr>
  </w:style>
  <w:style w:type="paragraph" w:styleId="Index2">
    <w:name w:val="index 2"/>
    <w:basedOn w:val="Index1"/>
    <w:next w:val="Normal"/>
    <w:qFormat/>
    <w:pPr>
      <w:ind w:left="284"/>
    </w:pPr>
  </w:style>
  <w:style w:type="character" w:styleId="Strong">
    <w:name w:val="Strong"/>
    <w:uiPriority w:val="22"/>
    <w:qFormat/>
    <w:rPr>
      <w:b/>
      <w:bCs/>
    </w:rPr>
  </w:style>
  <w:style w:type="character" w:styleId="PageNumber">
    <w:name w:val="page number"/>
    <w:basedOn w:val="DefaultParagraphFont"/>
    <w:qFormat/>
  </w:style>
  <w:style w:type="character" w:styleId="FollowedHyperlink">
    <w:name w:val="FollowedHyperlink"/>
    <w:unhideWhenUsed/>
    <w:qFormat/>
    <w:rPr>
      <w:color w:val="800080"/>
      <w:u w:val="single"/>
    </w:rPr>
  </w:style>
  <w:style w:type="character" w:styleId="Emphasis">
    <w:name w:val="Emphasis"/>
    <w:qFormat/>
    <w:rPr>
      <w:i/>
      <w:iCs/>
    </w:rPr>
  </w:style>
  <w:style w:type="character" w:styleId="Hyperlink">
    <w:name w:val="Hyperlink"/>
    <w:uiPriority w:val="99"/>
    <w:qFormat/>
    <w:rPr>
      <w:color w:val="0000FF"/>
      <w:u w:val="single"/>
    </w:rPr>
  </w:style>
  <w:style w:type="character" w:styleId="HTMLCode">
    <w:name w:val="HTML Code"/>
    <w:uiPriority w:val="99"/>
    <w:unhideWhenUsed/>
    <w:qFormat/>
    <w:rPr>
      <w:rFonts w:ascii="Courier New" w:eastAsia="Times New Roman" w:hAnsi="Courier New" w:cs="Courier New"/>
      <w:sz w:val="20"/>
      <w:szCs w:val="20"/>
    </w:rPr>
  </w:style>
  <w:style w:type="character" w:styleId="CommentReference">
    <w:name w:val="annotation reference"/>
    <w:uiPriority w:val="99"/>
    <w:qFormat/>
    <w:rPr>
      <w:sz w:val="16"/>
      <w:szCs w:val="16"/>
    </w:rPr>
  </w:style>
  <w:style w:type="character" w:styleId="FootnoteReference">
    <w:name w:val="footnote reference"/>
    <w:qFormat/>
    <w:rPr>
      <w:b/>
      <w:position w:val="6"/>
      <w:sz w:val="16"/>
    </w:rPr>
  </w:style>
  <w:style w:type="table" w:styleId="TableGrid">
    <w:name w:val="Table Grid"/>
    <w:basedOn w:val="TableNormal"/>
    <w:uiPriority w:val="39"/>
    <w:qFormat/>
    <w:rPr>
      <w:rFonts w:ascii="Calibri" w:eastAsia="Calibri" w:hAnsi="Calibri"/>
      <w:sz w:val="22"/>
      <w:szCs w:val="22"/>
      <w:lang w:val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igure">
    <w:name w:val="Figure"/>
    <w:basedOn w:val="Normal"/>
    <w:next w:val="Caption"/>
    <w:qFormat/>
    <w:pPr>
      <w:keepNext/>
      <w:keepLines/>
      <w:spacing w:before="180"/>
      <w:jc w:val="center"/>
    </w:pPr>
  </w:style>
  <w:style w:type="paragraph" w:customStyle="1" w:styleId="3GPPHeader">
    <w:name w:val="3GPP_Header"/>
    <w:basedOn w:val="BodyText"/>
    <w:qFormat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paragraph" w:customStyle="1" w:styleId="EditorsNote">
    <w:name w:val="Editor's Note"/>
    <w:basedOn w:val="NO"/>
    <w:link w:val="EditorsNoteChar"/>
    <w:qFormat/>
    <w:rPr>
      <w:color w:val="FF0000"/>
      <w:lang w:val="zh-CN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Reference">
    <w:name w:val="Reference"/>
    <w:basedOn w:val="BodyText"/>
    <w:pPr>
      <w:numPr>
        <w:numId w:val="9"/>
      </w:numPr>
    </w:pPr>
  </w:style>
  <w:style w:type="character" w:customStyle="1" w:styleId="Heading1Char">
    <w:name w:val="Heading 1 Char"/>
    <w:link w:val="Heading1"/>
    <w:qFormat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qFormat/>
    <w:rPr>
      <w:rFonts w:ascii="Times New Roman" w:hAnsi="Times New Roman"/>
    </w:rPr>
  </w:style>
  <w:style w:type="paragraph" w:customStyle="1" w:styleId="B2">
    <w:name w:val="B2"/>
    <w:basedOn w:val="List2"/>
    <w:link w:val="B2Char"/>
    <w:rPr>
      <w:rFonts w:ascii="Times New Roman" w:hAnsi="Times New Roman"/>
    </w:rPr>
  </w:style>
  <w:style w:type="paragraph" w:customStyle="1" w:styleId="B3">
    <w:name w:val="B3"/>
    <w:basedOn w:val="List3"/>
    <w:link w:val="B3Char2"/>
    <w:qFormat/>
    <w:rPr>
      <w:rFonts w:ascii="Times New Roman" w:hAnsi="Times New Roman"/>
    </w:rPr>
  </w:style>
  <w:style w:type="paragraph" w:customStyle="1" w:styleId="B4">
    <w:name w:val="B4"/>
    <w:basedOn w:val="List4"/>
    <w:link w:val="B4Char"/>
    <w:qFormat/>
    <w:rPr>
      <w:rFonts w:ascii="Times New Roman" w:hAnsi="Times New Roman"/>
    </w:rPr>
  </w:style>
  <w:style w:type="paragraph" w:customStyle="1" w:styleId="Proposal">
    <w:name w:val="Proposal"/>
    <w:basedOn w:val="BodyText"/>
    <w:pPr>
      <w:numPr>
        <w:numId w:val="10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qFormat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qFormat/>
    <w:rPr>
      <w:rFonts w:ascii="Times New Roman" w:hAnsi="Times New Roman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EW">
    <w:name w:val="EW"/>
    <w:basedOn w:val="EX"/>
    <w:qFormat/>
  </w:style>
  <w:style w:type="paragraph" w:customStyle="1" w:styleId="TAL">
    <w:name w:val="TAL"/>
    <w:basedOn w:val="Normal"/>
    <w:link w:val="TALCar"/>
    <w:qFormat/>
    <w:pPr>
      <w:keepNext/>
      <w:keepLines/>
    </w:pPr>
    <w:rPr>
      <w:rFonts w:ascii="Arial" w:hAnsi="Arial"/>
      <w:sz w:val="18"/>
      <w:lang w:val="zh-CN"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  <w:lang w:val="zh-CN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SimSun" w:hAnsi="Arial"/>
      <w:sz w:val="40"/>
      <w:lang w:val="en-GB" w:eastAsia="ja-JP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SimSun" w:hAnsi="Arial"/>
      <w:i/>
      <w:lang w:val="en-GB" w:eastAsia="ja-JP"/>
    </w:rPr>
  </w:style>
  <w:style w:type="paragraph" w:customStyle="1" w:styleId="ZD">
    <w:name w:val="ZD"/>
    <w:qFormat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/>
      <w:sz w:val="32"/>
      <w:lang w:val="en-GB" w:eastAsia="ja-JP"/>
    </w:r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SimSun" w:hAnsi="Arial"/>
      <w:lang w:val="en-GB" w:eastAsia="ja-JP"/>
    </w:rPr>
  </w:style>
  <w:style w:type="character" w:customStyle="1" w:styleId="ZGSM">
    <w:name w:val="ZGSM"/>
    <w:qFormat/>
  </w:style>
  <w:style w:type="paragraph" w:customStyle="1" w:styleId="ZH">
    <w:name w:val="ZH"/>
    <w:qFormat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/>
      <w:lang w:val="en-GB" w:eastAsia="ja-JP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SimSun" w:hAnsi="Arial"/>
      <w:b/>
      <w:sz w:val="34"/>
      <w:lang w:val="en-GB" w:eastAsia="ja-JP"/>
    </w:r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SimSun" w:hAnsi="Arial"/>
      <w:lang w:val="en-GB" w:eastAsia="ja-JP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FP">
    <w:name w:val="FP"/>
    <w:basedOn w:val="Normal"/>
    <w:qFormat/>
  </w:style>
  <w:style w:type="paragraph" w:customStyle="1" w:styleId="Observation">
    <w:name w:val="Observation"/>
    <w:basedOn w:val="Proposal"/>
    <w:qFormat/>
    <w:pPr>
      <w:numPr>
        <w:numId w:val="11"/>
      </w:numPr>
      <w:tabs>
        <w:tab w:val="clear" w:pos="1304"/>
      </w:tabs>
      <w:ind w:left="1701" w:hanging="1701"/>
    </w:pPr>
  </w:style>
  <w:style w:type="character" w:customStyle="1" w:styleId="B1Char1">
    <w:name w:val="B1 Char1"/>
    <w:link w:val="B1"/>
    <w:qFormat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Pr>
      <w:rFonts w:ascii="Times New Roman" w:hAnsi="Times New Roman"/>
      <w:lang w:eastAsia="ja-JP"/>
    </w:rPr>
  </w:style>
  <w:style w:type="character" w:customStyle="1" w:styleId="B4Char">
    <w:name w:val="B4 Char"/>
    <w:link w:val="B4"/>
    <w:qFormat/>
    <w:rPr>
      <w:rFonts w:ascii="Times New Roman" w:hAnsi="Times New Roman"/>
      <w:lang w:eastAsia="ja-JP"/>
    </w:rPr>
  </w:style>
  <w:style w:type="character" w:customStyle="1" w:styleId="B5Char">
    <w:name w:val="B5 Char"/>
    <w:link w:val="B5"/>
    <w:qFormat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qFormat/>
    <w:pPr>
      <w:ind w:left="1985"/>
    </w:pPr>
  </w:style>
  <w:style w:type="character" w:customStyle="1" w:styleId="B6Char">
    <w:name w:val="B6 Char"/>
    <w:link w:val="B6"/>
    <w:qFormat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qFormat/>
    <w:pPr>
      <w:ind w:left="2269"/>
    </w:pPr>
  </w:style>
  <w:style w:type="character" w:customStyle="1" w:styleId="B7Char">
    <w:name w:val="B7 Char"/>
    <w:basedOn w:val="B6Char"/>
    <w:link w:val="B7"/>
    <w:qFormat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pPr>
      <w:ind w:left="2552"/>
    </w:p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qFormat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SimSun" w:hAnsi="Arial"/>
      <w:lang w:val="en-GB" w:eastAsia="ko-KR"/>
    </w:rPr>
  </w:style>
  <w:style w:type="character" w:customStyle="1" w:styleId="CRCoverPageZchn">
    <w:name w:val="CR Cover Page Zchn"/>
    <w:link w:val="CRCoverPage"/>
    <w:qFormat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zh-CN"/>
    </w:rPr>
  </w:style>
  <w:style w:type="character" w:customStyle="1" w:styleId="Doc-text2Char">
    <w:name w:val="Doc-text2 Char"/>
    <w:link w:val="Doc-text2"/>
    <w:qFormat/>
    <w:locked/>
    <w:rPr>
      <w:rFonts w:ascii="Arial" w:eastAsia="MS Mincho" w:hAnsi="Arial"/>
      <w:szCs w:val="24"/>
      <w:lang w:val="zh-CN" w:eastAsia="zh-CN"/>
    </w:rPr>
  </w:style>
  <w:style w:type="character" w:customStyle="1" w:styleId="DocumentMapChar">
    <w:name w:val="Document Map Char"/>
    <w:link w:val="DocumentMap"/>
    <w:qFormat/>
    <w:rPr>
      <w:rFonts w:ascii="Tahoma" w:hAnsi="Tahoma" w:cs="Tahoma"/>
      <w:shd w:val="clear" w:color="auto" w:fill="000080"/>
      <w:lang w:eastAsia="ja-JP"/>
    </w:rPr>
  </w:style>
  <w:style w:type="character" w:customStyle="1" w:styleId="NOChar">
    <w:name w:val="NO Char"/>
    <w:link w:val="NO"/>
    <w:qFormat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qFormat/>
    <w:rPr>
      <w:rFonts w:ascii="Times New Roman" w:hAnsi="Times New Roman"/>
      <w:color w:val="FF0000"/>
      <w:lang w:val="zh-CN" w:eastAsia="zh-CN"/>
    </w:rPr>
  </w:style>
  <w:style w:type="paragraph" w:customStyle="1" w:styleId="EmailDiscussion">
    <w:name w:val="EmailDiscussion"/>
    <w:basedOn w:val="Normal"/>
    <w:next w:val="Normal"/>
    <w:qFormat/>
    <w:pPr>
      <w:numPr>
        <w:numId w:val="12"/>
      </w:numPr>
      <w:spacing w:before="40"/>
    </w:pPr>
    <w:rPr>
      <w:rFonts w:ascii="Arial" w:eastAsia="MS Mincho" w:hAnsi="Arial"/>
      <w:b/>
      <w:szCs w:val="24"/>
      <w:lang w:eastAsia="en-GB"/>
    </w:rPr>
  </w:style>
  <w:style w:type="paragraph" w:customStyle="1" w:styleId="FigureTitle">
    <w:name w:val="Figure_Title"/>
    <w:basedOn w:val="Normal"/>
    <w:next w:val="Normal"/>
    <w:qFormat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qFormat/>
    <w:rPr>
      <w:rFonts w:ascii="Arial" w:hAnsi="Arial"/>
      <w:b/>
      <w:sz w:val="18"/>
      <w:lang w:eastAsia="ja-JP"/>
    </w:rPr>
  </w:style>
  <w:style w:type="character" w:customStyle="1" w:styleId="FooterChar">
    <w:name w:val="Footer Char"/>
    <w:link w:val="Footer"/>
    <w:qFormat/>
    <w:rPr>
      <w:rFonts w:ascii="Arial" w:hAnsi="Arial"/>
      <w:b/>
      <w:i/>
      <w:sz w:val="18"/>
      <w:lang w:eastAsia="ja-JP"/>
    </w:rPr>
  </w:style>
  <w:style w:type="character" w:customStyle="1" w:styleId="FootnoteTextChar">
    <w:name w:val="Footnote Text Char"/>
    <w:link w:val="FootnoteText"/>
    <w:qFormat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Heading2Char">
    <w:name w:val="Heading 2 Char"/>
    <w:link w:val="Heading2"/>
    <w:qFormat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qFormat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qFormat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qFormat/>
    <w:rPr>
      <w:rFonts w:ascii="Arial" w:hAnsi="Arial"/>
      <w:sz w:val="22"/>
      <w:lang w:eastAsia="ja-JP"/>
    </w:rPr>
  </w:style>
  <w:style w:type="character" w:customStyle="1" w:styleId="Heading6Char">
    <w:name w:val="Heading 6 Char"/>
    <w:link w:val="Heading6"/>
    <w:qFormat/>
    <w:rPr>
      <w:rFonts w:ascii="Arial" w:hAnsi="Arial"/>
      <w:lang w:eastAsia="ja-JP"/>
    </w:rPr>
  </w:style>
  <w:style w:type="character" w:customStyle="1" w:styleId="Heading7Char">
    <w:name w:val="Heading 7 Char"/>
    <w:link w:val="Heading7"/>
    <w:qFormat/>
    <w:rPr>
      <w:rFonts w:ascii="Arial" w:hAnsi="Arial"/>
      <w:lang w:eastAsia="ja-JP"/>
    </w:rPr>
  </w:style>
  <w:style w:type="character" w:customStyle="1" w:styleId="Heading8Char">
    <w:name w:val="Heading 8 Char"/>
    <w:link w:val="Heading8"/>
    <w:qFormat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qFormat/>
    <w:rPr>
      <w:rFonts w:ascii="Arial" w:hAnsi="Arial"/>
      <w:sz w:val="36"/>
      <w:lang w:eastAsia="ja-JP"/>
    </w:rPr>
  </w:style>
  <w:style w:type="paragraph" w:customStyle="1" w:styleId="LD">
    <w:name w:val="LD"/>
    <w:qFormat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SimSun" w:hAnsi="Courier New"/>
      <w:lang w:val="en-GB" w:eastAsia="ja-JP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</w:pPr>
    <w:rPr>
      <w:rFonts w:ascii="Calibri" w:eastAsia="Calibri" w:hAnsi="Calibri"/>
      <w:lang w:val="zh-CN"/>
    </w:rPr>
  </w:style>
  <w:style w:type="character" w:customStyle="1" w:styleId="ListParagraphChar">
    <w:name w:val="List Paragraph Char"/>
    <w:link w:val="ListParagraph"/>
    <w:uiPriority w:val="34"/>
    <w:qFormat/>
    <w:locked/>
    <w:rPr>
      <w:rFonts w:ascii="Calibri" w:eastAsia="Calibri" w:hAnsi="Calibri"/>
      <w:sz w:val="22"/>
      <w:szCs w:val="22"/>
      <w:lang w:val="zh-CN" w:eastAsia="en-US"/>
    </w:rPr>
  </w:style>
  <w:style w:type="paragraph" w:customStyle="1" w:styleId="NF">
    <w:name w:val="NF"/>
    <w:basedOn w:val="NO"/>
    <w:qFormat/>
    <w:pPr>
      <w:keepNext/>
    </w:pPr>
    <w:rPr>
      <w:rFonts w:ascii="Arial" w:hAnsi="Arial"/>
      <w:sz w:val="18"/>
    </w:rPr>
  </w:style>
  <w:style w:type="paragraph" w:customStyle="1" w:styleId="NW">
    <w:name w:val="NW"/>
    <w:basedOn w:val="NO"/>
    <w:qFormat/>
  </w:style>
  <w:style w:type="paragraph" w:customStyle="1" w:styleId="PL">
    <w:name w:val="PL"/>
    <w:link w:val="PLChar"/>
    <w:qFormat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sz w:val="16"/>
      <w:lang w:val="en-GB" w:eastAsia="sv-SE"/>
    </w:rPr>
  </w:style>
  <w:style w:type="character" w:customStyle="1" w:styleId="PLChar">
    <w:name w:val="PL Char"/>
    <w:link w:val="PL"/>
    <w:qFormat/>
    <w:rPr>
      <w:rFonts w:ascii="Courier New" w:eastAsia="Batang" w:hAnsi="Courier New"/>
      <w:sz w:val="16"/>
      <w:shd w:val="clear" w:color="auto" w:fill="E6E6E6"/>
      <w:lang w:eastAsia="sv-SE"/>
    </w:rPr>
  </w:style>
  <w:style w:type="character" w:customStyle="1" w:styleId="PlainTextChar">
    <w:name w:val="Plain Text Char"/>
    <w:link w:val="PlainText"/>
    <w:rPr>
      <w:rFonts w:ascii="Courier New" w:hAnsi="Courier New"/>
      <w:lang w:val="nb-NO" w:eastAsia="ja-JP"/>
    </w:rPr>
  </w:style>
  <w:style w:type="character" w:customStyle="1" w:styleId="TALCar">
    <w:name w:val="TAL Car"/>
    <w:link w:val="TAL"/>
    <w:qFormat/>
    <w:rPr>
      <w:rFonts w:ascii="Arial" w:hAnsi="Arial"/>
      <w:sz w:val="18"/>
      <w:lang w:val="zh-CN" w:eastAsia="zh-CN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val="zh-CN" w:eastAsia="zh-CN"/>
    </w:rPr>
  </w:style>
  <w:style w:type="character" w:customStyle="1" w:styleId="THChar">
    <w:name w:val="TH Char"/>
    <w:link w:val="TH"/>
    <w:rPr>
      <w:rFonts w:ascii="Arial" w:hAnsi="Arial"/>
      <w:b/>
      <w:lang w:val="zh-CN" w:eastAsia="zh-CN"/>
    </w:rPr>
  </w:style>
  <w:style w:type="paragraph" w:customStyle="1" w:styleId="TAJ">
    <w:name w:val="TAJ"/>
    <w:basedOn w:val="TH"/>
  </w:style>
  <w:style w:type="paragraph" w:customStyle="1" w:styleId="TALCharChar">
    <w:name w:val="TAL Char Char"/>
    <w:basedOn w:val="Normal"/>
    <w:link w:val="TALCharCharChar"/>
    <w:qFormat/>
    <w:pPr>
      <w:keepNext/>
      <w:keepLines/>
    </w:pPr>
    <w:rPr>
      <w:rFonts w:ascii="Arial" w:eastAsia="Malgun Gothic" w:hAnsi="Arial"/>
      <w:sz w:val="18"/>
      <w:lang w:val="zh-CN"/>
    </w:rPr>
  </w:style>
  <w:style w:type="character" w:customStyle="1" w:styleId="TALCharCharChar">
    <w:name w:val="TAL Char Char Char"/>
    <w:link w:val="TALCharChar"/>
    <w:qFormat/>
    <w:rPr>
      <w:rFonts w:ascii="Arial" w:eastAsia="Malgun Gothic" w:hAnsi="Arial"/>
      <w:sz w:val="18"/>
      <w:lang w:val="zh-CN" w:eastAsia="zh-CN"/>
    </w:rPr>
  </w:style>
  <w:style w:type="character" w:customStyle="1" w:styleId="TFChar">
    <w:name w:val="TF Char"/>
    <w:link w:val="TF"/>
    <w:rPr>
      <w:rFonts w:ascii="Arial" w:hAnsi="Arial"/>
      <w:b/>
      <w:lang w:val="zh-CN" w:eastAsia="zh-CN"/>
    </w:rPr>
  </w:style>
  <w:style w:type="character" w:customStyle="1" w:styleId="TACChar">
    <w:name w:val="TAC Char"/>
    <w:link w:val="TAC"/>
    <w:qFormat/>
    <w:rPr>
      <w:rFonts w:ascii="Arial" w:eastAsiaTheme="minorHAnsi" w:hAnsi="Arial" w:cstheme="minorBidi"/>
      <w:sz w:val="18"/>
      <w:szCs w:val="22"/>
      <w:lang w:val="zh-CN" w:eastAsia="zh-CN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90C55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C33AC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023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1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16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70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8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1012</Words>
  <Characters>5578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2019-08-16T10:44:00Z</dcterms:created>
  <dcterms:modified xsi:type="dcterms:W3CDTF">2019-08-16T10:44:00Z</dcterms:modified>
</cp:coreProperties>
</file>